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23CE" w14:textId="77777777" w:rsidR="005F14EC" w:rsidRPr="005F14EC" w:rsidRDefault="005F14EC" w:rsidP="005F14EC">
      <w:pPr>
        <w:keepNext/>
        <w:jc w:val="center"/>
        <w:outlineLvl w:val="0"/>
        <w:rPr>
          <w:sz w:val="28"/>
          <w:szCs w:val="28"/>
        </w:rPr>
      </w:pPr>
      <w:r w:rsidRPr="005F14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C5442" wp14:editId="1E793BD3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DC470" w14:textId="77777777" w:rsidR="005F14EC" w:rsidRDefault="005F14EC" w:rsidP="005F14EC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C5442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2D6DC470" w14:textId="77777777" w:rsidR="005F14EC" w:rsidRDefault="005F14EC" w:rsidP="005F14EC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14EC">
        <w:rPr>
          <w:noProof/>
          <w:sz w:val="28"/>
          <w:szCs w:val="28"/>
        </w:rPr>
        <w:drawing>
          <wp:inline distT="0" distB="0" distL="0" distR="0" wp14:anchorId="2BF8CAF2" wp14:editId="028E6FB9">
            <wp:extent cx="72390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86916" w14:textId="77777777" w:rsidR="005F14EC" w:rsidRPr="005F14EC" w:rsidRDefault="005F14EC" w:rsidP="005F14EC">
      <w:pPr>
        <w:keepNext/>
        <w:outlineLvl w:val="0"/>
        <w:rPr>
          <w:sz w:val="28"/>
          <w:szCs w:val="28"/>
        </w:rPr>
      </w:pPr>
    </w:p>
    <w:p w14:paraId="0EA41CE7" w14:textId="77777777" w:rsidR="005F14EC" w:rsidRPr="005F14EC" w:rsidRDefault="005F14EC" w:rsidP="005F14EC">
      <w:pPr>
        <w:keepNext/>
        <w:jc w:val="center"/>
        <w:outlineLvl w:val="0"/>
        <w:rPr>
          <w:b/>
          <w:bCs/>
          <w:sz w:val="28"/>
          <w:szCs w:val="28"/>
        </w:rPr>
      </w:pPr>
      <w:r w:rsidRPr="005F14EC">
        <w:rPr>
          <w:b/>
          <w:sz w:val="28"/>
          <w:szCs w:val="28"/>
        </w:rPr>
        <w:t>СОВЕТ ДЕПУТАТОВ</w:t>
      </w:r>
    </w:p>
    <w:p w14:paraId="48F58E54" w14:textId="77777777" w:rsidR="005F14EC" w:rsidRPr="005F14EC" w:rsidRDefault="005F14EC" w:rsidP="005F14EC">
      <w:pPr>
        <w:keepNext/>
        <w:jc w:val="center"/>
        <w:outlineLvl w:val="0"/>
        <w:rPr>
          <w:b/>
          <w:sz w:val="28"/>
          <w:szCs w:val="28"/>
        </w:rPr>
      </w:pPr>
      <w:r w:rsidRPr="005F14EC">
        <w:rPr>
          <w:b/>
          <w:sz w:val="28"/>
          <w:szCs w:val="28"/>
        </w:rPr>
        <w:t>ВОЛХОВСКОГО МУНИЦИПАЛЬНОГО РАЙОНА</w:t>
      </w:r>
    </w:p>
    <w:p w14:paraId="0F620024" w14:textId="77777777" w:rsidR="005F14EC" w:rsidRPr="005F14EC" w:rsidRDefault="005F14EC" w:rsidP="005F14EC">
      <w:pPr>
        <w:keepNext/>
        <w:jc w:val="center"/>
        <w:outlineLvl w:val="0"/>
        <w:rPr>
          <w:b/>
          <w:sz w:val="28"/>
          <w:szCs w:val="28"/>
        </w:rPr>
      </w:pPr>
      <w:r w:rsidRPr="005F14EC">
        <w:rPr>
          <w:b/>
          <w:sz w:val="28"/>
          <w:szCs w:val="28"/>
        </w:rPr>
        <w:t>ЛЕНИНГРАДСКОЙ ОБЛАСТИ</w:t>
      </w:r>
    </w:p>
    <w:p w14:paraId="3DAC0D77" w14:textId="77777777" w:rsidR="005F14EC" w:rsidRPr="005F14EC" w:rsidRDefault="005F14EC" w:rsidP="005F14EC">
      <w:pPr>
        <w:rPr>
          <w:b/>
          <w:sz w:val="28"/>
          <w:szCs w:val="28"/>
        </w:rPr>
      </w:pPr>
    </w:p>
    <w:p w14:paraId="0C8D6467" w14:textId="26D876CD" w:rsidR="005F14EC" w:rsidRPr="005F14EC" w:rsidRDefault="005F14EC" w:rsidP="005F14EC">
      <w:pPr>
        <w:jc w:val="center"/>
        <w:rPr>
          <w:b/>
          <w:sz w:val="28"/>
          <w:szCs w:val="28"/>
        </w:rPr>
      </w:pPr>
      <w:r w:rsidRPr="005F14EC">
        <w:rPr>
          <w:b/>
          <w:sz w:val="28"/>
          <w:szCs w:val="28"/>
        </w:rPr>
        <w:t>РЕШЕНИ</w:t>
      </w:r>
      <w:r w:rsidR="00AD690C">
        <w:rPr>
          <w:b/>
          <w:sz w:val="28"/>
          <w:szCs w:val="28"/>
        </w:rPr>
        <w:t>Е</w:t>
      </w:r>
    </w:p>
    <w:p w14:paraId="2751728D" w14:textId="77777777" w:rsidR="005F14EC" w:rsidRPr="005F14EC" w:rsidRDefault="005F14EC" w:rsidP="005F14EC">
      <w:pPr>
        <w:jc w:val="center"/>
        <w:rPr>
          <w:b/>
          <w:sz w:val="28"/>
          <w:szCs w:val="28"/>
        </w:rPr>
      </w:pPr>
    </w:p>
    <w:p w14:paraId="7AA4485C" w14:textId="2B53392A" w:rsidR="005F14EC" w:rsidRPr="005F14EC" w:rsidRDefault="005F14EC" w:rsidP="005F14EC">
      <w:pPr>
        <w:spacing w:after="120"/>
        <w:rPr>
          <w:b/>
          <w:sz w:val="28"/>
          <w:szCs w:val="28"/>
        </w:rPr>
      </w:pPr>
      <w:r w:rsidRPr="005F14EC">
        <w:rPr>
          <w:b/>
          <w:sz w:val="28"/>
          <w:szCs w:val="28"/>
        </w:rPr>
        <w:t xml:space="preserve">от </w:t>
      </w:r>
      <w:r w:rsidR="00AD690C">
        <w:rPr>
          <w:b/>
          <w:sz w:val="28"/>
          <w:szCs w:val="28"/>
        </w:rPr>
        <w:t xml:space="preserve">07 апреля </w:t>
      </w:r>
      <w:r w:rsidRPr="005F14EC">
        <w:rPr>
          <w:b/>
          <w:sz w:val="28"/>
          <w:szCs w:val="28"/>
        </w:rPr>
        <w:t>202</w:t>
      </w:r>
      <w:r w:rsidR="00232B3F">
        <w:rPr>
          <w:b/>
          <w:sz w:val="28"/>
          <w:szCs w:val="28"/>
        </w:rPr>
        <w:t>6</w:t>
      </w:r>
      <w:r w:rsidRPr="005F14EC">
        <w:rPr>
          <w:b/>
          <w:sz w:val="28"/>
          <w:szCs w:val="28"/>
        </w:rPr>
        <w:t xml:space="preserve"> года                                                                                     №</w:t>
      </w:r>
      <w:r w:rsidR="00232B3F">
        <w:rPr>
          <w:b/>
          <w:sz w:val="28"/>
          <w:szCs w:val="28"/>
        </w:rPr>
        <w:t xml:space="preserve"> </w:t>
      </w:r>
      <w:r w:rsidR="00AD690C">
        <w:rPr>
          <w:b/>
          <w:sz w:val="28"/>
          <w:szCs w:val="28"/>
        </w:rPr>
        <w:t>24</w:t>
      </w:r>
      <w:r w:rsidRPr="005F14EC">
        <w:rPr>
          <w:b/>
          <w:sz w:val="28"/>
          <w:szCs w:val="28"/>
        </w:rPr>
        <w:t xml:space="preserve">  </w:t>
      </w:r>
    </w:p>
    <w:p w14:paraId="0B78FA05" w14:textId="77777777" w:rsidR="005F14EC" w:rsidRPr="005F14EC" w:rsidRDefault="005F14EC" w:rsidP="005F14EC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7"/>
      </w:tblGrid>
      <w:tr w:rsidR="005F14EC" w:rsidRPr="005F14EC" w14:paraId="475E9720" w14:textId="77777777" w:rsidTr="004D0D35">
        <w:trPr>
          <w:trHeight w:val="1125"/>
        </w:trPr>
        <w:tc>
          <w:tcPr>
            <w:tcW w:w="5847" w:type="dxa"/>
          </w:tcPr>
          <w:p w14:paraId="3B1C4A63" w14:textId="64F8DD72" w:rsidR="005F14EC" w:rsidRPr="005F14EC" w:rsidRDefault="005F14EC" w:rsidP="005F14EC">
            <w:pPr>
              <w:autoSpaceDE w:val="0"/>
              <w:autoSpaceDN w:val="0"/>
              <w:adjustRightInd w:val="0"/>
              <w:ind w:right="1776"/>
              <w:jc w:val="both"/>
              <w:rPr>
                <w:b/>
                <w:bCs/>
              </w:rPr>
            </w:pPr>
            <w:r w:rsidRPr="005F14EC">
              <w:rPr>
                <w:b/>
                <w:bCs/>
              </w:rPr>
              <w:t>Об отчете председателя Контрольно-счётного органа Волховского муниципального района Ленинградской области за 202</w:t>
            </w:r>
            <w:r w:rsidR="00232B3F">
              <w:rPr>
                <w:b/>
                <w:bCs/>
              </w:rPr>
              <w:t>5</w:t>
            </w:r>
            <w:r w:rsidRPr="005F14EC">
              <w:rPr>
                <w:b/>
                <w:bCs/>
              </w:rPr>
              <w:t xml:space="preserve"> год</w:t>
            </w:r>
            <w:r w:rsidRPr="005F14E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12D87454" w14:textId="77777777" w:rsidR="005F14EC" w:rsidRPr="005F14EC" w:rsidRDefault="005F14EC" w:rsidP="005F14EC">
      <w:pPr>
        <w:autoSpaceDE w:val="0"/>
        <w:autoSpaceDN w:val="0"/>
        <w:adjustRightInd w:val="0"/>
        <w:rPr>
          <w:b/>
          <w:bCs/>
        </w:rPr>
      </w:pPr>
    </w:p>
    <w:p w14:paraId="14F37BDB" w14:textId="5083E331" w:rsidR="005F14EC" w:rsidRPr="005F14EC" w:rsidRDefault="005F14EC" w:rsidP="005F14EC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5F14EC">
        <w:rPr>
          <w:sz w:val="28"/>
          <w:szCs w:val="28"/>
        </w:rPr>
        <w:t>Рассмотрев отчёт о деятельности Контрольно-счётного органа Волховского муниципального района Ленинградской области за 202</w:t>
      </w:r>
      <w:r w:rsidR="00232B3F">
        <w:rPr>
          <w:sz w:val="28"/>
          <w:szCs w:val="28"/>
        </w:rPr>
        <w:t>5</w:t>
      </w:r>
      <w:r w:rsidRPr="005F14EC">
        <w:rPr>
          <w:sz w:val="28"/>
          <w:szCs w:val="28"/>
        </w:rPr>
        <w:t xml:space="preserve"> год, представленный председателем Контрольно-счётного органа Волховского муниципального района Ильичевой О.И. в соответствии  со статьей 19 Федерального закона от 07.02.2011 № 6-ФЗ «Об общих принципах организации и деятельности контрольно-сч</w:t>
      </w:r>
      <w:r>
        <w:rPr>
          <w:sz w:val="28"/>
          <w:szCs w:val="28"/>
        </w:rPr>
        <w:t>ё</w:t>
      </w:r>
      <w:r w:rsidRPr="005F14EC">
        <w:rPr>
          <w:sz w:val="28"/>
          <w:szCs w:val="28"/>
        </w:rPr>
        <w:t>тных органов субъектов Российской Федерации, федеральных территорий и муниципальных образований», статьей 33 Устава Волховского муниципального района Ленинградской области, Совет депутатов Волховского муниципального района Ленинградской области</w:t>
      </w:r>
    </w:p>
    <w:p w14:paraId="5BE34305" w14:textId="77777777" w:rsidR="005F14EC" w:rsidRPr="005F14EC" w:rsidRDefault="005F14EC" w:rsidP="005F14EC">
      <w:pPr>
        <w:rPr>
          <w:rFonts w:ascii="Calibri" w:hAnsi="Calibri"/>
          <w:sz w:val="22"/>
          <w:szCs w:val="22"/>
          <w:lang w:eastAsia="en-US"/>
        </w:rPr>
      </w:pPr>
    </w:p>
    <w:p w14:paraId="388EF514" w14:textId="77777777" w:rsidR="005F14EC" w:rsidRPr="005F14EC" w:rsidRDefault="005F14EC" w:rsidP="005F14EC">
      <w:pPr>
        <w:tabs>
          <w:tab w:val="left" w:pos="0"/>
        </w:tabs>
        <w:jc w:val="center"/>
        <w:rPr>
          <w:b/>
          <w:sz w:val="28"/>
          <w:szCs w:val="28"/>
        </w:rPr>
      </w:pPr>
      <w:r w:rsidRPr="005F14EC">
        <w:rPr>
          <w:b/>
          <w:sz w:val="28"/>
          <w:szCs w:val="28"/>
        </w:rPr>
        <w:t>решил:</w:t>
      </w:r>
    </w:p>
    <w:p w14:paraId="5F5CC712" w14:textId="77777777" w:rsidR="005F14EC" w:rsidRPr="005F14EC" w:rsidRDefault="005F14EC" w:rsidP="005F14EC">
      <w:pPr>
        <w:tabs>
          <w:tab w:val="left" w:pos="0"/>
        </w:tabs>
        <w:ind w:firstLine="708"/>
        <w:jc w:val="both"/>
        <w:rPr>
          <w:sz w:val="12"/>
          <w:szCs w:val="12"/>
        </w:rPr>
      </w:pPr>
      <w:r w:rsidRPr="005F14EC">
        <w:rPr>
          <w:sz w:val="28"/>
          <w:szCs w:val="28"/>
        </w:rPr>
        <w:tab/>
      </w:r>
    </w:p>
    <w:p w14:paraId="054DF055" w14:textId="67B10189" w:rsidR="005F14EC" w:rsidRPr="005F14EC" w:rsidRDefault="005F14EC" w:rsidP="005F14EC">
      <w:pPr>
        <w:ind w:firstLine="851"/>
        <w:jc w:val="both"/>
        <w:rPr>
          <w:sz w:val="28"/>
          <w:szCs w:val="28"/>
        </w:rPr>
      </w:pPr>
      <w:r w:rsidRPr="005F14EC">
        <w:rPr>
          <w:sz w:val="28"/>
          <w:szCs w:val="28"/>
        </w:rPr>
        <w:t>1. Принять к сведению отчёт председателя Контрольно-счётного органа Волховского муниципального района Ленинградской области Ильичевой О.И.  о деятельности Контрольно-счётного органа Волховского муниципального района Ленинградской области за 202</w:t>
      </w:r>
      <w:r w:rsidR="00232B3F">
        <w:rPr>
          <w:sz w:val="28"/>
          <w:szCs w:val="28"/>
        </w:rPr>
        <w:t>5</w:t>
      </w:r>
      <w:r w:rsidRPr="005F14EC">
        <w:rPr>
          <w:sz w:val="28"/>
          <w:szCs w:val="28"/>
        </w:rPr>
        <w:t xml:space="preserve"> год согласно Приложению к настоящему решению.</w:t>
      </w:r>
    </w:p>
    <w:p w14:paraId="1A09AAD9" w14:textId="77777777" w:rsidR="005F14EC" w:rsidRPr="005F14EC" w:rsidRDefault="005F14EC" w:rsidP="005F14EC">
      <w:pPr>
        <w:ind w:firstLine="851"/>
        <w:jc w:val="both"/>
        <w:rPr>
          <w:sz w:val="10"/>
          <w:szCs w:val="10"/>
        </w:rPr>
      </w:pPr>
      <w:r w:rsidRPr="005F14EC">
        <w:rPr>
          <w:sz w:val="28"/>
          <w:szCs w:val="28"/>
        </w:rPr>
        <w:t xml:space="preserve">  </w:t>
      </w:r>
    </w:p>
    <w:p w14:paraId="7FEC029F" w14:textId="77777777" w:rsidR="005F14EC" w:rsidRPr="005F14EC" w:rsidRDefault="005F14EC" w:rsidP="005F14EC">
      <w:pPr>
        <w:ind w:firstLine="851"/>
        <w:jc w:val="both"/>
        <w:rPr>
          <w:sz w:val="28"/>
          <w:szCs w:val="28"/>
        </w:rPr>
      </w:pPr>
      <w:r w:rsidRPr="005F14EC">
        <w:rPr>
          <w:sz w:val="28"/>
          <w:szCs w:val="28"/>
        </w:rPr>
        <w:t>2. Настоящее решение подлежит официальному опубликованию в газете и сетевом издании «Волховские огни».</w:t>
      </w:r>
    </w:p>
    <w:p w14:paraId="1C2D8C05" w14:textId="77777777" w:rsidR="005F14EC" w:rsidRPr="005F14EC" w:rsidRDefault="005F14EC" w:rsidP="005F14EC">
      <w:pPr>
        <w:rPr>
          <w:sz w:val="28"/>
          <w:szCs w:val="28"/>
        </w:rPr>
      </w:pPr>
    </w:p>
    <w:p w14:paraId="1A6151D8" w14:textId="77777777" w:rsidR="005F14EC" w:rsidRPr="005F14EC" w:rsidRDefault="005F14EC" w:rsidP="005F14EC">
      <w:pPr>
        <w:rPr>
          <w:sz w:val="28"/>
          <w:szCs w:val="28"/>
        </w:rPr>
      </w:pPr>
    </w:p>
    <w:p w14:paraId="6F0FF680" w14:textId="02DAF8BA" w:rsidR="00D24DB3" w:rsidRPr="00D24DB3" w:rsidRDefault="00232B3F" w:rsidP="00D24DB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0904813E" w14:textId="77777777" w:rsidR="00D24DB3" w:rsidRDefault="00D24DB3" w:rsidP="00D24DB3">
      <w:pPr>
        <w:jc w:val="both"/>
        <w:rPr>
          <w:sz w:val="28"/>
          <w:szCs w:val="28"/>
        </w:rPr>
      </w:pPr>
      <w:r w:rsidRPr="00D24DB3">
        <w:rPr>
          <w:sz w:val="28"/>
          <w:szCs w:val="28"/>
        </w:rPr>
        <w:t>Волховского муниципального района</w:t>
      </w:r>
    </w:p>
    <w:p w14:paraId="48E9D279" w14:textId="770346FD" w:rsidR="005F14EC" w:rsidRPr="005F14EC" w:rsidRDefault="00D24DB3" w:rsidP="00D24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   </w:t>
      </w:r>
      <w:r w:rsidRPr="00D24DB3">
        <w:rPr>
          <w:sz w:val="28"/>
          <w:szCs w:val="28"/>
        </w:rPr>
        <w:tab/>
      </w:r>
      <w:r w:rsidRPr="00D24DB3">
        <w:rPr>
          <w:sz w:val="28"/>
          <w:szCs w:val="28"/>
        </w:rPr>
        <w:tab/>
      </w:r>
      <w:r w:rsidRPr="00D24DB3">
        <w:rPr>
          <w:sz w:val="28"/>
          <w:szCs w:val="28"/>
        </w:rPr>
        <w:tab/>
      </w:r>
      <w:r w:rsidRPr="00D24DB3">
        <w:rPr>
          <w:sz w:val="28"/>
          <w:szCs w:val="28"/>
        </w:rPr>
        <w:tab/>
      </w:r>
      <w:r w:rsidRPr="00D24DB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</w:t>
      </w:r>
      <w:r w:rsidR="00232B3F">
        <w:rPr>
          <w:sz w:val="28"/>
          <w:szCs w:val="28"/>
        </w:rPr>
        <w:t>А.А. Налетов</w:t>
      </w:r>
    </w:p>
    <w:p w14:paraId="278BA016" w14:textId="77777777" w:rsidR="00FB4151" w:rsidRDefault="00FB4151" w:rsidP="00FB4151">
      <w:pPr>
        <w:jc w:val="right"/>
      </w:pPr>
    </w:p>
    <w:p w14:paraId="32892769" w14:textId="77777777" w:rsidR="00FB4151" w:rsidRDefault="00FB4151" w:rsidP="00FB4151">
      <w:pPr>
        <w:jc w:val="right"/>
      </w:pPr>
    </w:p>
    <w:p w14:paraId="44D38DAF" w14:textId="77777777" w:rsidR="00404F60" w:rsidRDefault="00404F60" w:rsidP="000F093D">
      <w:pPr>
        <w:rPr>
          <w:b/>
          <w:sz w:val="28"/>
          <w:szCs w:val="28"/>
        </w:rPr>
      </w:pPr>
    </w:p>
    <w:p w14:paraId="1603EEFC" w14:textId="77777777" w:rsidR="000F093D" w:rsidRPr="000F093D" w:rsidRDefault="000F093D" w:rsidP="000F093D">
      <w:pPr>
        <w:jc w:val="right"/>
      </w:pPr>
      <w:r w:rsidRPr="000F093D">
        <w:lastRenderedPageBreak/>
        <w:t>Приложение</w:t>
      </w:r>
    </w:p>
    <w:p w14:paraId="2FF3E621" w14:textId="77777777" w:rsidR="000F093D" w:rsidRPr="000F093D" w:rsidRDefault="000F093D" w:rsidP="000F093D">
      <w:pPr>
        <w:jc w:val="right"/>
      </w:pPr>
      <w:r w:rsidRPr="000F093D">
        <w:t>к решению Совета депутатов</w:t>
      </w:r>
    </w:p>
    <w:p w14:paraId="3AD05CC0" w14:textId="77777777" w:rsidR="000F093D" w:rsidRPr="000F093D" w:rsidRDefault="000F093D" w:rsidP="000F093D">
      <w:pPr>
        <w:jc w:val="right"/>
      </w:pPr>
      <w:r w:rsidRPr="000F093D">
        <w:t>Волховского муниципального района</w:t>
      </w:r>
    </w:p>
    <w:p w14:paraId="668306A4" w14:textId="0953BDE2" w:rsidR="000F093D" w:rsidRPr="000F093D" w:rsidRDefault="000F093D" w:rsidP="000F093D">
      <w:pPr>
        <w:jc w:val="right"/>
      </w:pPr>
      <w:r w:rsidRPr="000F093D">
        <w:t xml:space="preserve">  от </w:t>
      </w:r>
      <w:r w:rsidR="00AD690C">
        <w:t xml:space="preserve">07 апреля </w:t>
      </w:r>
      <w:r w:rsidRPr="000F093D">
        <w:t>2026 года №</w:t>
      </w:r>
      <w:r w:rsidR="00AD690C">
        <w:t xml:space="preserve"> 24</w:t>
      </w:r>
      <w:r w:rsidRPr="000F093D">
        <w:t xml:space="preserve">   </w:t>
      </w:r>
    </w:p>
    <w:p w14:paraId="07BEAE3D" w14:textId="77777777" w:rsidR="000F093D" w:rsidRDefault="000F093D" w:rsidP="000F093D">
      <w:pPr>
        <w:jc w:val="center"/>
        <w:rPr>
          <w:b/>
          <w:sz w:val="32"/>
          <w:szCs w:val="32"/>
        </w:rPr>
      </w:pPr>
    </w:p>
    <w:p w14:paraId="4BA2BA10" w14:textId="52C91886" w:rsidR="000F093D" w:rsidRPr="000F093D" w:rsidRDefault="000F093D" w:rsidP="000F093D">
      <w:pPr>
        <w:jc w:val="center"/>
        <w:rPr>
          <w:sz w:val="32"/>
          <w:szCs w:val="32"/>
        </w:rPr>
      </w:pPr>
      <w:r w:rsidRPr="000F093D">
        <w:rPr>
          <w:b/>
          <w:sz w:val="32"/>
          <w:szCs w:val="32"/>
        </w:rPr>
        <w:t>О Т Ч Ё Т</w:t>
      </w:r>
    </w:p>
    <w:p w14:paraId="3CC8D4A6" w14:textId="77777777" w:rsidR="000F093D" w:rsidRPr="000F093D" w:rsidRDefault="000F093D" w:rsidP="000F093D">
      <w:pPr>
        <w:jc w:val="center"/>
        <w:rPr>
          <w:b/>
          <w:sz w:val="28"/>
          <w:szCs w:val="28"/>
        </w:rPr>
      </w:pPr>
      <w:r w:rsidRPr="000F093D">
        <w:rPr>
          <w:b/>
          <w:sz w:val="28"/>
          <w:szCs w:val="28"/>
        </w:rPr>
        <w:t>о деятельности Контрольно-счётного органа</w:t>
      </w:r>
    </w:p>
    <w:p w14:paraId="7F92C02A" w14:textId="77777777" w:rsidR="000F093D" w:rsidRPr="000F093D" w:rsidRDefault="000F093D" w:rsidP="000F093D">
      <w:pPr>
        <w:jc w:val="center"/>
        <w:rPr>
          <w:b/>
          <w:sz w:val="28"/>
          <w:szCs w:val="28"/>
        </w:rPr>
      </w:pPr>
      <w:r w:rsidRPr="000F093D">
        <w:rPr>
          <w:b/>
          <w:sz w:val="28"/>
          <w:szCs w:val="28"/>
        </w:rPr>
        <w:t xml:space="preserve">Волховского муниципального района </w:t>
      </w:r>
    </w:p>
    <w:p w14:paraId="3BE2FF9F" w14:textId="77777777" w:rsidR="000F093D" w:rsidRPr="000F093D" w:rsidRDefault="000F093D" w:rsidP="000F093D">
      <w:pPr>
        <w:jc w:val="center"/>
        <w:rPr>
          <w:b/>
          <w:sz w:val="28"/>
          <w:szCs w:val="28"/>
        </w:rPr>
      </w:pPr>
      <w:r w:rsidRPr="000F093D">
        <w:rPr>
          <w:b/>
          <w:sz w:val="28"/>
          <w:szCs w:val="28"/>
        </w:rPr>
        <w:t>Ленинградской области за 2025 год</w:t>
      </w:r>
    </w:p>
    <w:p w14:paraId="0E75540D" w14:textId="77777777" w:rsidR="000F093D" w:rsidRPr="000F093D" w:rsidRDefault="000F093D" w:rsidP="000F093D">
      <w:pPr>
        <w:jc w:val="center"/>
        <w:rPr>
          <w:b/>
          <w:sz w:val="28"/>
          <w:szCs w:val="28"/>
        </w:rPr>
      </w:pPr>
    </w:p>
    <w:p w14:paraId="46262FAB" w14:textId="77777777" w:rsidR="000F093D" w:rsidRPr="000F093D" w:rsidRDefault="000F093D" w:rsidP="000F093D">
      <w:pPr>
        <w:numPr>
          <w:ilvl w:val="0"/>
          <w:numId w:val="39"/>
        </w:numPr>
        <w:rPr>
          <w:b/>
          <w:sz w:val="28"/>
          <w:szCs w:val="28"/>
        </w:rPr>
      </w:pPr>
      <w:r w:rsidRPr="000F093D">
        <w:rPr>
          <w:b/>
          <w:sz w:val="28"/>
          <w:szCs w:val="28"/>
        </w:rPr>
        <w:t>ВВЕДЕНИЕ</w:t>
      </w:r>
    </w:p>
    <w:p w14:paraId="41FF8EC2" w14:textId="77777777" w:rsidR="000F093D" w:rsidRPr="000F093D" w:rsidRDefault="000F093D" w:rsidP="000F093D">
      <w:pPr>
        <w:ind w:left="4185"/>
        <w:rPr>
          <w:b/>
          <w:sz w:val="28"/>
          <w:szCs w:val="28"/>
        </w:rPr>
      </w:pPr>
    </w:p>
    <w:p w14:paraId="041487F0" w14:textId="77777777" w:rsidR="000F093D" w:rsidRPr="000F093D" w:rsidRDefault="000F093D" w:rsidP="000F093D">
      <w:pPr>
        <w:ind w:firstLine="708"/>
        <w:jc w:val="both"/>
        <w:rPr>
          <w:sz w:val="28"/>
          <w:szCs w:val="28"/>
        </w:rPr>
      </w:pPr>
      <w:bookmarkStart w:id="0" w:name="_Hlk159935916"/>
      <w:r w:rsidRPr="000F093D">
        <w:rPr>
          <w:sz w:val="28"/>
          <w:szCs w:val="28"/>
        </w:rPr>
        <w:t>Отчет о деятельности Контрольно-счётного органа Волховского муниципального района Ленинградской области подготовлен Совету депутатов Волховского муниципального района в соответствии с требованиями статьи                19 Федерального закона № 6–ФЗ от 07.02.2011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(с изменениями) (далее - Федеральный закон № 6-ФЗ), статьи 33 Устава Волховского муниципального района Ленинградской области и Положения о Контрольно-счётном органе Волховского муниципального района Ленинградской области, утвержденного решением Совета депутатов Волховского муниципального района Ленинградской области от 24.03.2022                № 10 (далее-Положение о КСО).</w:t>
      </w:r>
    </w:p>
    <w:p w14:paraId="22AFC566" w14:textId="77777777" w:rsidR="000F093D" w:rsidRPr="000F093D" w:rsidRDefault="000F093D" w:rsidP="000F093D">
      <w:pPr>
        <w:ind w:firstLine="708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В настоящем Отчете отражены результаты деятельности Контрольно-счётного органа Волховского муниципального района в 2025 году по реализации возложенных на него полномочий.</w:t>
      </w:r>
    </w:p>
    <w:bookmarkEnd w:id="0"/>
    <w:p w14:paraId="4C34B145" w14:textId="77777777" w:rsidR="000F093D" w:rsidRPr="000F093D" w:rsidRDefault="000F093D" w:rsidP="000F093D">
      <w:pPr>
        <w:ind w:firstLine="708"/>
        <w:jc w:val="both"/>
        <w:rPr>
          <w:sz w:val="28"/>
          <w:szCs w:val="28"/>
        </w:rPr>
      </w:pPr>
    </w:p>
    <w:p w14:paraId="1C818E64" w14:textId="77777777" w:rsidR="000F093D" w:rsidRPr="000F093D" w:rsidRDefault="000F093D" w:rsidP="000F093D">
      <w:pPr>
        <w:numPr>
          <w:ilvl w:val="1"/>
          <w:numId w:val="3"/>
        </w:numPr>
        <w:jc w:val="both"/>
        <w:rPr>
          <w:b/>
          <w:bCs/>
          <w:sz w:val="28"/>
          <w:szCs w:val="28"/>
        </w:rPr>
      </w:pPr>
      <w:r w:rsidRPr="000F093D">
        <w:rPr>
          <w:b/>
          <w:bCs/>
          <w:sz w:val="28"/>
          <w:szCs w:val="28"/>
        </w:rPr>
        <w:t>Нормативно-правовая основа и принципы деятельности</w:t>
      </w:r>
    </w:p>
    <w:p w14:paraId="31406281" w14:textId="77777777" w:rsidR="000F093D" w:rsidRPr="000F093D" w:rsidRDefault="000F093D" w:rsidP="000F093D">
      <w:pPr>
        <w:ind w:left="1428"/>
        <w:jc w:val="both"/>
        <w:rPr>
          <w:sz w:val="28"/>
          <w:szCs w:val="28"/>
        </w:rPr>
      </w:pPr>
    </w:p>
    <w:p w14:paraId="0E0FAFFB" w14:textId="77777777" w:rsidR="000F093D" w:rsidRPr="000F093D" w:rsidRDefault="000F093D" w:rsidP="000F093D">
      <w:pPr>
        <w:ind w:firstLine="708"/>
        <w:jc w:val="both"/>
        <w:rPr>
          <w:sz w:val="28"/>
          <w:szCs w:val="28"/>
        </w:rPr>
      </w:pPr>
      <w:r w:rsidRPr="000F093D">
        <w:rPr>
          <w:sz w:val="28"/>
          <w:szCs w:val="28"/>
        </w:rPr>
        <w:t xml:space="preserve">Контрольно-счётный орган Волховского муниципального района Ленинградкой области (далее – КСО Волховского муниципального района) является постоянно действующим органом внешнего муниципального финансового контроля, обладает организационной, функциональной независимостью и осуществляет свою деятельность самостоятельно, руководствуется основополагающими нормативными правовыми актами Российской Федерации, Ленинградской области и Волховского муниципального района. </w:t>
      </w:r>
    </w:p>
    <w:p w14:paraId="0ADEDDBE" w14:textId="77777777" w:rsidR="000F093D" w:rsidRPr="000F093D" w:rsidRDefault="000F093D" w:rsidP="000F093D">
      <w:pPr>
        <w:ind w:firstLine="708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Деятельность КСО Волховского муниципального района строится на принципах законности, объективности, эффективности, независимости и гласности.</w:t>
      </w:r>
    </w:p>
    <w:p w14:paraId="22ED8649" w14:textId="77777777" w:rsidR="000F093D" w:rsidRPr="000F093D" w:rsidRDefault="000F093D" w:rsidP="000F093D">
      <w:pPr>
        <w:ind w:firstLine="708"/>
        <w:jc w:val="both"/>
        <w:rPr>
          <w:sz w:val="28"/>
          <w:szCs w:val="28"/>
        </w:rPr>
      </w:pPr>
    </w:p>
    <w:p w14:paraId="0D456435" w14:textId="77777777" w:rsidR="000F093D" w:rsidRPr="000F093D" w:rsidRDefault="000F093D" w:rsidP="000F093D">
      <w:pPr>
        <w:ind w:firstLine="709"/>
        <w:jc w:val="both"/>
        <w:rPr>
          <w:sz w:val="28"/>
          <w:szCs w:val="28"/>
        </w:rPr>
      </w:pPr>
      <w:r w:rsidRPr="000F093D">
        <w:rPr>
          <w:sz w:val="28"/>
          <w:szCs w:val="28"/>
        </w:rPr>
        <w:t xml:space="preserve">Пунктом 11 статьи 3 Федерального закона № 6–ФЗ и пунктом 2.2 части 2 Положения о КСО установлено право представительных органов поселений, входящих в состав муниципального района, заключать соглашения с </w:t>
      </w:r>
      <w:r w:rsidRPr="000F093D">
        <w:rPr>
          <w:sz w:val="28"/>
          <w:szCs w:val="28"/>
        </w:rPr>
        <w:lastRenderedPageBreak/>
        <w:t>представительным органом муниципального района о передаче Контрольно-счётному органу муниципального района полномочий контрольно-счётного органа поселения по осуществлению внешнего муниципального финансового контроля.</w:t>
      </w:r>
    </w:p>
    <w:p w14:paraId="3A21F5E2" w14:textId="77777777" w:rsidR="000F093D" w:rsidRPr="000F093D" w:rsidRDefault="000F093D" w:rsidP="000F093D">
      <w:pPr>
        <w:autoSpaceDE w:val="0"/>
        <w:autoSpaceDN w:val="0"/>
        <w:adjustRightInd w:val="0"/>
        <w:ind w:firstLine="708"/>
        <w:jc w:val="both"/>
        <w:outlineLvl w:val="1"/>
        <w:rPr>
          <w:bCs/>
          <w:sz w:val="28"/>
          <w:szCs w:val="28"/>
        </w:rPr>
      </w:pPr>
      <w:r w:rsidRPr="000F093D">
        <w:rPr>
          <w:sz w:val="28"/>
          <w:szCs w:val="28"/>
        </w:rPr>
        <w:t>Всего в отчетном периоде действовало 13 заключенных соглашений с представительным органом муниципального района о передаче Контрольно-счётному органу Волховского муниципального района полномочий контрольно-счётных органов поселений по осуществлению внешнего муниципального финансового контроля, в том числе на 2026 год заключено 12 соглашений (далее – Соглашение).</w:t>
      </w:r>
    </w:p>
    <w:p w14:paraId="43E2B485" w14:textId="77777777" w:rsidR="000F093D" w:rsidRPr="000F093D" w:rsidRDefault="000F093D" w:rsidP="000F093D">
      <w:pPr>
        <w:autoSpaceDE w:val="0"/>
        <w:autoSpaceDN w:val="0"/>
        <w:adjustRightInd w:val="0"/>
        <w:ind w:firstLine="708"/>
        <w:jc w:val="both"/>
        <w:outlineLvl w:val="1"/>
        <w:rPr>
          <w:bCs/>
          <w:sz w:val="28"/>
          <w:szCs w:val="28"/>
        </w:rPr>
      </w:pPr>
    </w:p>
    <w:p w14:paraId="6B342EDA" w14:textId="77777777" w:rsidR="000F093D" w:rsidRPr="000F093D" w:rsidRDefault="000F093D" w:rsidP="000F093D">
      <w:pPr>
        <w:numPr>
          <w:ilvl w:val="0"/>
          <w:numId w:val="3"/>
        </w:num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0F093D">
        <w:rPr>
          <w:b/>
          <w:sz w:val="28"/>
          <w:szCs w:val="28"/>
        </w:rPr>
        <w:t>Основные итоги деятельности КСО Волховского муниципального района</w:t>
      </w:r>
    </w:p>
    <w:p w14:paraId="4BF6478C" w14:textId="77777777" w:rsidR="000F093D" w:rsidRPr="000F093D" w:rsidRDefault="000F093D" w:rsidP="000F093D">
      <w:pPr>
        <w:autoSpaceDE w:val="0"/>
        <w:autoSpaceDN w:val="0"/>
        <w:adjustRightInd w:val="0"/>
        <w:ind w:left="450"/>
        <w:jc w:val="both"/>
        <w:outlineLvl w:val="1"/>
        <w:rPr>
          <w:b/>
          <w:sz w:val="28"/>
          <w:szCs w:val="28"/>
        </w:rPr>
      </w:pPr>
    </w:p>
    <w:p w14:paraId="4223A47E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>Реализуя установленные Положением о КСО Волховского муниципального района и Федеральным законом № 6-ФЗ полномочия, Контрольно-счётный орган осуществлял контрольную, экспертно-аналитическую и информационную деятельность.</w:t>
      </w:r>
    </w:p>
    <w:p w14:paraId="6C6A5F6C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  <w:bookmarkStart w:id="1" w:name="_Hlk159937065"/>
      <w:r w:rsidRPr="000F093D">
        <w:rPr>
          <w:bCs/>
          <w:sz w:val="28"/>
          <w:szCs w:val="28"/>
        </w:rPr>
        <w:t>В отчетном периоде КСО Волховского муниципального района проведено 58 контрольных и экспертно-аналитических мероприятий.</w:t>
      </w:r>
      <w:bookmarkEnd w:id="1"/>
      <w:r w:rsidRPr="000F093D">
        <w:rPr>
          <w:bCs/>
          <w:sz w:val="28"/>
          <w:szCs w:val="28"/>
        </w:rPr>
        <w:t xml:space="preserve"> Анализ мероприятий, проведенных в 2025 году, представлен ниже в таблице:</w:t>
      </w:r>
    </w:p>
    <w:p w14:paraId="47DB906B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  <w:bookmarkStart w:id="2" w:name="_Hlk220491018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61"/>
        <w:gridCol w:w="4237"/>
        <w:gridCol w:w="1134"/>
        <w:gridCol w:w="6"/>
        <w:gridCol w:w="1128"/>
        <w:gridCol w:w="993"/>
        <w:gridCol w:w="1155"/>
      </w:tblGrid>
      <w:tr w:rsidR="000F093D" w:rsidRPr="000F093D" w14:paraId="10515588" w14:textId="77777777" w:rsidTr="00DA3012">
        <w:tc>
          <w:tcPr>
            <w:tcW w:w="861" w:type="dxa"/>
          </w:tcPr>
          <w:p w14:paraId="4D403F26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№п/п</w:t>
            </w:r>
          </w:p>
        </w:tc>
        <w:tc>
          <w:tcPr>
            <w:tcW w:w="4237" w:type="dxa"/>
          </w:tcPr>
          <w:p w14:paraId="34C36C52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134" w:type="dxa"/>
          </w:tcPr>
          <w:p w14:paraId="481F659F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2025 год</w:t>
            </w:r>
          </w:p>
        </w:tc>
        <w:tc>
          <w:tcPr>
            <w:tcW w:w="1134" w:type="dxa"/>
            <w:gridSpan w:val="2"/>
          </w:tcPr>
          <w:p w14:paraId="778A6AD0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2024 год</w:t>
            </w:r>
          </w:p>
        </w:tc>
        <w:tc>
          <w:tcPr>
            <w:tcW w:w="993" w:type="dxa"/>
          </w:tcPr>
          <w:p w14:paraId="1430968A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2023 год</w:t>
            </w:r>
          </w:p>
        </w:tc>
        <w:tc>
          <w:tcPr>
            <w:tcW w:w="1155" w:type="dxa"/>
          </w:tcPr>
          <w:p w14:paraId="270BF20B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2022 год</w:t>
            </w:r>
          </w:p>
        </w:tc>
      </w:tr>
      <w:tr w:rsidR="000F093D" w:rsidRPr="000F093D" w14:paraId="0BAED7CE" w14:textId="77777777" w:rsidTr="00DA3012">
        <w:tc>
          <w:tcPr>
            <w:tcW w:w="861" w:type="dxa"/>
          </w:tcPr>
          <w:p w14:paraId="1B4B0B77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237" w:type="dxa"/>
          </w:tcPr>
          <w:p w14:paraId="29038B87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Экспертно-аналитические мероприятия, всего, в том числе:</w:t>
            </w:r>
          </w:p>
        </w:tc>
        <w:tc>
          <w:tcPr>
            <w:tcW w:w="1134" w:type="dxa"/>
          </w:tcPr>
          <w:p w14:paraId="080C95D5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1134" w:type="dxa"/>
            <w:gridSpan w:val="2"/>
          </w:tcPr>
          <w:p w14:paraId="65DCD369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14:paraId="63A74479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1155" w:type="dxa"/>
          </w:tcPr>
          <w:p w14:paraId="22FAD44A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57</w:t>
            </w:r>
          </w:p>
        </w:tc>
      </w:tr>
      <w:tr w:rsidR="000F093D" w:rsidRPr="000F093D" w14:paraId="1CAC9B44" w14:textId="77777777" w:rsidTr="00DA3012">
        <w:tc>
          <w:tcPr>
            <w:tcW w:w="861" w:type="dxa"/>
          </w:tcPr>
          <w:p w14:paraId="4D99A0CC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237" w:type="dxa"/>
          </w:tcPr>
          <w:p w14:paraId="19BA9D56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 xml:space="preserve">Внешняя проверка отчета об исполнении бюджета </w:t>
            </w:r>
          </w:p>
        </w:tc>
        <w:tc>
          <w:tcPr>
            <w:tcW w:w="1134" w:type="dxa"/>
          </w:tcPr>
          <w:p w14:paraId="27329CF3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  <w:gridSpan w:val="2"/>
          </w:tcPr>
          <w:p w14:paraId="5BBBCC4D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4E997E63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155" w:type="dxa"/>
          </w:tcPr>
          <w:p w14:paraId="719282B0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16</w:t>
            </w:r>
          </w:p>
        </w:tc>
      </w:tr>
      <w:tr w:rsidR="000F093D" w:rsidRPr="000F093D" w14:paraId="2D0AE0B8" w14:textId="77777777" w:rsidTr="00DA3012">
        <w:tc>
          <w:tcPr>
            <w:tcW w:w="861" w:type="dxa"/>
          </w:tcPr>
          <w:p w14:paraId="24CD46F6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237" w:type="dxa"/>
          </w:tcPr>
          <w:p w14:paraId="72281B3D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Экспертиза проектов решений о внесении изменений в бюджет Волховского муниципального района и МО город Волхов</w:t>
            </w:r>
          </w:p>
        </w:tc>
        <w:tc>
          <w:tcPr>
            <w:tcW w:w="1134" w:type="dxa"/>
          </w:tcPr>
          <w:p w14:paraId="07A9E521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</w:tcPr>
          <w:p w14:paraId="1BC7E11B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5E139289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155" w:type="dxa"/>
          </w:tcPr>
          <w:p w14:paraId="2FE987C8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16</w:t>
            </w:r>
          </w:p>
        </w:tc>
      </w:tr>
      <w:tr w:rsidR="000F093D" w:rsidRPr="000F093D" w14:paraId="1B9CE5CC" w14:textId="77777777" w:rsidTr="00DA3012">
        <w:tc>
          <w:tcPr>
            <w:tcW w:w="861" w:type="dxa"/>
          </w:tcPr>
          <w:p w14:paraId="155BBD40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4237" w:type="dxa"/>
          </w:tcPr>
          <w:p w14:paraId="7B7801E2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Экспертиза проектов решений об исполнении бюджета</w:t>
            </w:r>
          </w:p>
        </w:tc>
        <w:tc>
          <w:tcPr>
            <w:tcW w:w="1134" w:type="dxa"/>
          </w:tcPr>
          <w:p w14:paraId="45ED3FCD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</w:tcPr>
          <w:p w14:paraId="39B56953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7F96646C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55" w:type="dxa"/>
          </w:tcPr>
          <w:p w14:paraId="47978A2E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6</w:t>
            </w:r>
          </w:p>
        </w:tc>
      </w:tr>
      <w:tr w:rsidR="000F093D" w:rsidRPr="000F093D" w14:paraId="6F843BF5" w14:textId="77777777" w:rsidTr="00DA3012">
        <w:tc>
          <w:tcPr>
            <w:tcW w:w="861" w:type="dxa"/>
          </w:tcPr>
          <w:p w14:paraId="6D2889D7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1.4.</w:t>
            </w:r>
          </w:p>
        </w:tc>
        <w:tc>
          <w:tcPr>
            <w:tcW w:w="4237" w:type="dxa"/>
          </w:tcPr>
          <w:p w14:paraId="473CE8ED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 xml:space="preserve">Экспертиза проектов решений о бюджете на очередной финансовый год и плановый период </w:t>
            </w:r>
          </w:p>
        </w:tc>
        <w:tc>
          <w:tcPr>
            <w:tcW w:w="1134" w:type="dxa"/>
          </w:tcPr>
          <w:p w14:paraId="06C0B4A0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  <w:gridSpan w:val="2"/>
          </w:tcPr>
          <w:p w14:paraId="29DE2083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499218E2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155" w:type="dxa"/>
          </w:tcPr>
          <w:p w14:paraId="04D16109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16</w:t>
            </w:r>
          </w:p>
        </w:tc>
      </w:tr>
      <w:tr w:rsidR="000F093D" w:rsidRPr="000F093D" w14:paraId="66946709" w14:textId="77777777" w:rsidTr="00DA3012">
        <w:tc>
          <w:tcPr>
            <w:tcW w:w="861" w:type="dxa"/>
          </w:tcPr>
          <w:p w14:paraId="3EFD0DDB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1.5.</w:t>
            </w:r>
          </w:p>
        </w:tc>
        <w:tc>
          <w:tcPr>
            <w:tcW w:w="4237" w:type="dxa"/>
          </w:tcPr>
          <w:p w14:paraId="0D095B1C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Иные мероприятия</w:t>
            </w:r>
          </w:p>
        </w:tc>
        <w:tc>
          <w:tcPr>
            <w:tcW w:w="1134" w:type="dxa"/>
          </w:tcPr>
          <w:p w14:paraId="3AF8FEC3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</w:tcPr>
          <w:p w14:paraId="7D526484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5CE70873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55" w:type="dxa"/>
          </w:tcPr>
          <w:p w14:paraId="263BFE38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3</w:t>
            </w:r>
          </w:p>
        </w:tc>
      </w:tr>
      <w:tr w:rsidR="000F093D" w:rsidRPr="000F093D" w14:paraId="2F568BAD" w14:textId="77777777" w:rsidTr="00DA3012">
        <w:tc>
          <w:tcPr>
            <w:tcW w:w="861" w:type="dxa"/>
          </w:tcPr>
          <w:p w14:paraId="6641A30D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237" w:type="dxa"/>
          </w:tcPr>
          <w:p w14:paraId="7F19214E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Контрольные мероприятия, всего в том числе:</w:t>
            </w:r>
          </w:p>
        </w:tc>
        <w:tc>
          <w:tcPr>
            <w:tcW w:w="1140" w:type="dxa"/>
            <w:gridSpan w:val="2"/>
          </w:tcPr>
          <w:p w14:paraId="021FA9A5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28" w:type="dxa"/>
          </w:tcPr>
          <w:p w14:paraId="13BBDF9C" w14:textId="77777777" w:rsidR="000F093D" w:rsidRPr="000F093D" w:rsidRDefault="000F093D" w:rsidP="000F093D">
            <w:pPr>
              <w:autoSpaceDE w:val="0"/>
              <w:autoSpaceDN w:val="0"/>
              <w:adjustRightInd w:val="0"/>
              <w:ind w:left="372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297E0DC9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55" w:type="dxa"/>
          </w:tcPr>
          <w:p w14:paraId="63E3A5A5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5</w:t>
            </w:r>
          </w:p>
        </w:tc>
      </w:tr>
      <w:tr w:rsidR="000F093D" w:rsidRPr="000F093D" w14:paraId="54A4EEBD" w14:textId="77777777" w:rsidTr="00DA3012">
        <w:tc>
          <w:tcPr>
            <w:tcW w:w="861" w:type="dxa"/>
          </w:tcPr>
          <w:p w14:paraId="2639326F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4237" w:type="dxa"/>
          </w:tcPr>
          <w:p w14:paraId="7B5083D8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в соответствии с планом</w:t>
            </w:r>
          </w:p>
        </w:tc>
        <w:tc>
          <w:tcPr>
            <w:tcW w:w="1140" w:type="dxa"/>
            <w:gridSpan w:val="2"/>
          </w:tcPr>
          <w:p w14:paraId="5ADEE629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28" w:type="dxa"/>
          </w:tcPr>
          <w:p w14:paraId="343093ED" w14:textId="77777777" w:rsidR="000F093D" w:rsidRPr="000F093D" w:rsidRDefault="000F093D" w:rsidP="000F093D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 xml:space="preserve">     6</w:t>
            </w:r>
          </w:p>
        </w:tc>
        <w:tc>
          <w:tcPr>
            <w:tcW w:w="993" w:type="dxa"/>
          </w:tcPr>
          <w:p w14:paraId="46A7CD8E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55" w:type="dxa"/>
          </w:tcPr>
          <w:p w14:paraId="2E858DFD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5</w:t>
            </w:r>
          </w:p>
        </w:tc>
      </w:tr>
      <w:tr w:rsidR="000F093D" w:rsidRPr="000F093D" w14:paraId="0104D88A" w14:textId="77777777" w:rsidTr="00DA3012">
        <w:tc>
          <w:tcPr>
            <w:tcW w:w="861" w:type="dxa"/>
          </w:tcPr>
          <w:p w14:paraId="56679B9B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4237" w:type="dxa"/>
          </w:tcPr>
          <w:p w14:paraId="5FC96611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140" w:type="dxa"/>
            <w:gridSpan w:val="2"/>
          </w:tcPr>
          <w:p w14:paraId="4C5D956F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1128" w:type="dxa"/>
          </w:tcPr>
          <w:p w14:paraId="3D3A9572" w14:textId="77777777" w:rsidR="000F093D" w:rsidRPr="000F093D" w:rsidRDefault="000F093D" w:rsidP="000F093D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 xml:space="preserve">   53</w:t>
            </w:r>
          </w:p>
        </w:tc>
        <w:tc>
          <w:tcPr>
            <w:tcW w:w="993" w:type="dxa"/>
          </w:tcPr>
          <w:p w14:paraId="0B841341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1155" w:type="dxa"/>
          </w:tcPr>
          <w:p w14:paraId="64E35A1C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62</w:t>
            </w:r>
          </w:p>
        </w:tc>
      </w:tr>
    </w:tbl>
    <w:p w14:paraId="31F3DCFB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  <w:bookmarkStart w:id="3" w:name="_Hlk159937154"/>
    </w:p>
    <w:bookmarkEnd w:id="2"/>
    <w:p w14:paraId="73716186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lastRenderedPageBreak/>
        <w:t xml:space="preserve"> В 2025 году общее количество проведенных мероприятий, по сравнению с 2024 годом, увеличилось на 5 мероприятий, в основном это связано с увеличением проведения экспертиз проектов иных муниципальных правовых актов.</w:t>
      </w:r>
    </w:p>
    <w:p w14:paraId="5FB73CF0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>Анализ мероприятий, проведенных в 2025 году, показывает, что в отчетном году проведено 10 экспертиз на проекты решений о внесении изменений в бюджет Волховского муниципального района и МО город Волхов, при этом в 2024 году аналогичных экспертиз проведено - 8, в 2023 году– 18, в 2022 году - 16.</w:t>
      </w:r>
    </w:p>
    <w:p w14:paraId="13A9B0F6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>Контрольными мероприятиями в 2025 году было охвачено шесть объектов проверки (в 2024 году – 6, в 2023 году – 6, в 2022 году – 5).</w:t>
      </w:r>
    </w:p>
    <w:p w14:paraId="6FF684D0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 xml:space="preserve">Объем проверенных средств при контрольных мероприятиях составил 1 853 683,1 тыс. рублей. </w:t>
      </w:r>
    </w:p>
    <w:p w14:paraId="5F520949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</w:p>
    <w:p w14:paraId="693B1ABF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 xml:space="preserve">Количество по видам выявленных нарушений по результатам контрольных и экспертно-аналитических мероприятий выглядит следующим образом: </w:t>
      </w:r>
    </w:p>
    <w:p w14:paraId="1B7DFA70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8"/>
        <w:gridCol w:w="4819"/>
        <w:gridCol w:w="992"/>
        <w:gridCol w:w="851"/>
        <w:gridCol w:w="850"/>
        <w:gridCol w:w="845"/>
      </w:tblGrid>
      <w:tr w:rsidR="000F093D" w:rsidRPr="000F093D" w14:paraId="54DF1884" w14:textId="77777777" w:rsidTr="00DA3012">
        <w:tc>
          <w:tcPr>
            <w:tcW w:w="988" w:type="dxa"/>
          </w:tcPr>
          <w:p w14:paraId="4AFD677D" w14:textId="77777777" w:rsidR="000F093D" w:rsidRPr="000F093D" w:rsidRDefault="000F093D" w:rsidP="000F093D">
            <w:pPr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№п/п</w:t>
            </w:r>
          </w:p>
        </w:tc>
        <w:tc>
          <w:tcPr>
            <w:tcW w:w="4819" w:type="dxa"/>
          </w:tcPr>
          <w:p w14:paraId="76780737" w14:textId="77777777" w:rsidR="000F093D" w:rsidRPr="000F093D" w:rsidRDefault="000F093D" w:rsidP="000F093D">
            <w:pPr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Виды нарушений</w:t>
            </w:r>
          </w:p>
        </w:tc>
        <w:tc>
          <w:tcPr>
            <w:tcW w:w="992" w:type="dxa"/>
          </w:tcPr>
          <w:p w14:paraId="75B9BCE4" w14:textId="77777777" w:rsidR="000F093D" w:rsidRPr="000F093D" w:rsidRDefault="000F093D" w:rsidP="000F093D">
            <w:pPr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2025 год</w:t>
            </w:r>
          </w:p>
        </w:tc>
        <w:tc>
          <w:tcPr>
            <w:tcW w:w="851" w:type="dxa"/>
          </w:tcPr>
          <w:p w14:paraId="71907707" w14:textId="77777777" w:rsidR="000F093D" w:rsidRPr="000F093D" w:rsidRDefault="000F093D" w:rsidP="000F093D">
            <w:pPr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2024 год</w:t>
            </w:r>
          </w:p>
        </w:tc>
        <w:tc>
          <w:tcPr>
            <w:tcW w:w="850" w:type="dxa"/>
          </w:tcPr>
          <w:p w14:paraId="4E333FA7" w14:textId="77777777" w:rsidR="000F093D" w:rsidRPr="000F093D" w:rsidRDefault="000F093D" w:rsidP="000F093D">
            <w:pPr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2023 год</w:t>
            </w:r>
          </w:p>
        </w:tc>
        <w:tc>
          <w:tcPr>
            <w:tcW w:w="845" w:type="dxa"/>
          </w:tcPr>
          <w:p w14:paraId="1F1DCA1A" w14:textId="77777777" w:rsidR="000F093D" w:rsidRPr="000F093D" w:rsidRDefault="000F093D" w:rsidP="000F093D">
            <w:pPr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2022 год</w:t>
            </w:r>
          </w:p>
        </w:tc>
      </w:tr>
      <w:tr w:rsidR="000F093D" w:rsidRPr="000F093D" w14:paraId="32D96764" w14:textId="77777777" w:rsidTr="00DA3012">
        <w:tc>
          <w:tcPr>
            <w:tcW w:w="988" w:type="dxa"/>
          </w:tcPr>
          <w:p w14:paraId="0DBC6E53" w14:textId="77777777" w:rsidR="000F093D" w:rsidRPr="000F093D" w:rsidRDefault="000F093D" w:rsidP="000F093D">
            <w:pPr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14:paraId="10E12EFC" w14:textId="77777777" w:rsidR="000F093D" w:rsidRPr="000F093D" w:rsidRDefault="000F093D" w:rsidP="000F093D">
            <w:pPr>
              <w:rPr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Нарушения при формировании и исполнении бюджетов</w:t>
            </w:r>
          </w:p>
        </w:tc>
        <w:tc>
          <w:tcPr>
            <w:tcW w:w="992" w:type="dxa"/>
          </w:tcPr>
          <w:p w14:paraId="29D4424E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102</w:t>
            </w:r>
          </w:p>
        </w:tc>
        <w:tc>
          <w:tcPr>
            <w:tcW w:w="851" w:type="dxa"/>
          </w:tcPr>
          <w:p w14:paraId="4F006C1F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167</w:t>
            </w:r>
          </w:p>
        </w:tc>
        <w:tc>
          <w:tcPr>
            <w:tcW w:w="850" w:type="dxa"/>
          </w:tcPr>
          <w:p w14:paraId="5E40CD88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245</w:t>
            </w:r>
          </w:p>
        </w:tc>
        <w:tc>
          <w:tcPr>
            <w:tcW w:w="845" w:type="dxa"/>
          </w:tcPr>
          <w:p w14:paraId="7719C64D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279</w:t>
            </w:r>
          </w:p>
        </w:tc>
      </w:tr>
      <w:tr w:rsidR="000F093D" w:rsidRPr="000F093D" w14:paraId="3ABA5DA1" w14:textId="77777777" w:rsidTr="00DA3012">
        <w:tc>
          <w:tcPr>
            <w:tcW w:w="988" w:type="dxa"/>
          </w:tcPr>
          <w:p w14:paraId="59604510" w14:textId="77777777" w:rsidR="000F093D" w:rsidRPr="000F093D" w:rsidRDefault="000F093D" w:rsidP="000F093D">
            <w:pPr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14:paraId="5D465991" w14:textId="77777777" w:rsidR="000F093D" w:rsidRPr="000F093D" w:rsidRDefault="000F093D" w:rsidP="000F093D">
            <w:pPr>
              <w:rPr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Нарушений установленных единых требований к бюджетному (бухгалтерскому) учету, в том числе бюджетной, бухгалтерской (финансовой) отчетности</w:t>
            </w:r>
          </w:p>
        </w:tc>
        <w:tc>
          <w:tcPr>
            <w:tcW w:w="992" w:type="dxa"/>
          </w:tcPr>
          <w:p w14:paraId="6EE6F8F3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82</w:t>
            </w:r>
          </w:p>
        </w:tc>
        <w:tc>
          <w:tcPr>
            <w:tcW w:w="851" w:type="dxa"/>
          </w:tcPr>
          <w:p w14:paraId="2DE963FC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41</w:t>
            </w:r>
          </w:p>
        </w:tc>
        <w:tc>
          <w:tcPr>
            <w:tcW w:w="850" w:type="dxa"/>
          </w:tcPr>
          <w:p w14:paraId="6DAD8EFD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175</w:t>
            </w:r>
          </w:p>
        </w:tc>
        <w:tc>
          <w:tcPr>
            <w:tcW w:w="845" w:type="dxa"/>
          </w:tcPr>
          <w:p w14:paraId="365374F3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56</w:t>
            </w:r>
          </w:p>
        </w:tc>
      </w:tr>
      <w:tr w:rsidR="000F093D" w:rsidRPr="000F093D" w14:paraId="01C968B6" w14:textId="77777777" w:rsidTr="00DA3012">
        <w:tc>
          <w:tcPr>
            <w:tcW w:w="988" w:type="dxa"/>
          </w:tcPr>
          <w:p w14:paraId="1AA6AAAE" w14:textId="77777777" w:rsidR="000F093D" w:rsidRPr="000F093D" w:rsidRDefault="000F093D" w:rsidP="000F093D">
            <w:pPr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14:paraId="06EE89BD" w14:textId="77777777" w:rsidR="000F093D" w:rsidRPr="000F093D" w:rsidRDefault="000F093D" w:rsidP="000F093D">
            <w:pPr>
              <w:rPr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Нарушения в сфере управления и распоряжения муниципальной собственностью</w:t>
            </w:r>
          </w:p>
        </w:tc>
        <w:tc>
          <w:tcPr>
            <w:tcW w:w="992" w:type="dxa"/>
          </w:tcPr>
          <w:p w14:paraId="0826D7CD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14:paraId="55319988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14:paraId="6ADBC9E0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20</w:t>
            </w:r>
          </w:p>
        </w:tc>
        <w:tc>
          <w:tcPr>
            <w:tcW w:w="845" w:type="dxa"/>
          </w:tcPr>
          <w:p w14:paraId="0CDC7D8E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44</w:t>
            </w:r>
          </w:p>
        </w:tc>
      </w:tr>
      <w:tr w:rsidR="000F093D" w:rsidRPr="000F093D" w14:paraId="5E047A3B" w14:textId="77777777" w:rsidTr="00DA3012">
        <w:tc>
          <w:tcPr>
            <w:tcW w:w="988" w:type="dxa"/>
          </w:tcPr>
          <w:p w14:paraId="26C2C378" w14:textId="77777777" w:rsidR="000F093D" w:rsidRPr="000F093D" w:rsidRDefault="000F093D" w:rsidP="000F093D">
            <w:pPr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14:paraId="18D192AA" w14:textId="77777777" w:rsidR="000F093D" w:rsidRPr="000F093D" w:rsidRDefault="000F093D" w:rsidP="000F093D">
            <w:pPr>
              <w:rPr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Нарушения при осуществлении муниципальных закупок и закупок отдельными видами юридических лиц</w:t>
            </w:r>
          </w:p>
        </w:tc>
        <w:tc>
          <w:tcPr>
            <w:tcW w:w="992" w:type="dxa"/>
          </w:tcPr>
          <w:p w14:paraId="3AF4337D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87</w:t>
            </w:r>
          </w:p>
        </w:tc>
        <w:tc>
          <w:tcPr>
            <w:tcW w:w="851" w:type="dxa"/>
          </w:tcPr>
          <w:p w14:paraId="456810EF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106</w:t>
            </w:r>
          </w:p>
        </w:tc>
        <w:tc>
          <w:tcPr>
            <w:tcW w:w="850" w:type="dxa"/>
          </w:tcPr>
          <w:p w14:paraId="445E8873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54</w:t>
            </w:r>
          </w:p>
        </w:tc>
        <w:tc>
          <w:tcPr>
            <w:tcW w:w="845" w:type="dxa"/>
          </w:tcPr>
          <w:p w14:paraId="79A585A1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196</w:t>
            </w:r>
          </w:p>
        </w:tc>
      </w:tr>
      <w:tr w:rsidR="000F093D" w:rsidRPr="000F093D" w14:paraId="08F2E151" w14:textId="77777777" w:rsidTr="00DA3012">
        <w:tc>
          <w:tcPr>
            <w:tcW w:w="988" w:type="dxa"/>
          </w:tcPr>
          <w:p w14:paraId="6CD2164D" w14:textId="77777777" w:rsidR="000F093D" w:rsidRPr="000F093D" w:rsidRDefault="000F093D" w:rsidP="000F093D">
            <w:pPr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14:paraId="52AE8540" w14:textId="77777777" w:rsidR="000F093D" w:rsidRPr="000F093D" w:rsidRDefault="000F093D" w:rsidP="000F093D">
            <w:pPr>
              <w:rPr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Иные нарушения</w:t>
            </w:r>
          </w:p>
        </w:tc>
        <w:tc>
          <w:tcPr>
            <w:tcW w:w="992" w:type="dxa"/>
          </w:tcPr>
          <w:p w14:paraId="0C3ADD11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14:paraId="493F8F78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76</w:t>
            </w:r>
          </w:p>
        </w:tc>
        <w:tc>
          <w:tcPr>
            <w:tcW w:w="850" w:type="dxa"/>
          </w:tcPr>
          <w:p w14:paraId="266FD493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37</w:t>
            </w:r>
          </w:p>
        </w:tc>
        <w:tc>
          <w:tcPr>
            <w:tcW w:w="845" w:type="dxa"/>
          </w:tcPr>
          <w:p w14:paraId="2B3AC70C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34</w:t>
            </w:r>
          </w:p>
        </w:tc>
      </w:tr>
      <w:tr w:rsidR="000F093D" w:rsidRPr="000F093D" w14:paraId="29D17FF8" w14:textId="77777777" w:rsidTr="00DA3012">
        <w:tc>
          <w:tcPr>
            <w:tcW w:w="988" w:type="dxa"/>
          </w:tcPr>
          <w:p w14:paraId="68BA9E9D" w14:textId="77777777" w:rsidR="000F093D" w:rsidRPr="000F093D" w:rsidRDefault="000F093D" w:rsidP="000F093D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5A63E418" w14:textId="77777777" w:rsidR="000F093D" w:rsidRPr="000F093D" w:rsidRDefault="000F093D" w:rsidP="000F093D">
            <w:pPr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14:paraId="45325E9C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307</w:t>
            </w:r>
          </w:p>
        </w:tc>
        <w:tc>
          <w:tcPr>
            <w:tcW w:w="851" w:type="dxa"/>
          </w:tcPr>
          <w:p w14:paraId="3864641C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408</w:t>
            </w:r>
          </w:p>
        </w:tc>
        <w:tc>
          <w:tcPr>
            <w:tcW w:w="850" w:type="dxa"/>
          </w:tcPr>
          <w:p w14:paraId="7E614D0D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531</w:t>
            </w:r>
          </w:p>
        </w:tc>
        <w:tc>
          <w:tcPr>
            <w:tcW w:w="845" w:type="dxa"/>
          </w:tcPr>
          <w:p w14:paraId="75D5E57A" w14:textId="77777777" w:rsidR="000F093D" w:rsidRPr="000F093D" w:rsidRDefault="000F093D" w:rsidP="000F093D">
            <w:pPr>
              <w:jc w:val="center"/>
              <w:rPr>
                <w:sz w:val="28"/>
                <w:szCs w:val="28"/>
              </w:rPr>
            </w:pPr>
            <w:r w:rsidRPr="000F093D">
              <w:rPr>
                <w:sz w:val="28"/>
                <w:szCs w:val="28"/>
              </w:rPr>
              <w:t>609</w:t>
            </w:r>
          </w:p>
        </w:tc>
      </w:tr>
    </w:tbl>
    <w:p w14:paraId="6527104D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  <w:highlight w:val="yellow"/>
        </w:rPr>
      </w:pPr>
    </w:p>
    <w:p w14:paraId="26A9578E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>В 2025 году количество нарушений значительно снизилось по сравнению с 2024 годом, а именно:</w:t>
      </w:r>
    </w:p>
    <w:p w14:paraId="4990A68C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 xml:space="preserve">  при формировании и исполнении бюджетов на 65 и составило -102, в 2024 году - 167, в 2023 году – 245, в 2022 году – 279:</w:t>
      </w:r>
    </w:p>
    <w:p w14:paraId="4D521908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 xml:space="preserve">по иным нарушениям на 59 и составило 17, в 2024 году – 76, в 2023 году – 37, в 2022 году – 34. </w:t>
      </w:r>
    </w:p>
    <w:p w14:paraId="61972F61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  <w:bookmarkStart w:id="4" w:name="_Hlk159937773"/>
      <w:bookmarkEnd w:id="3"/>
      <w:r w:rsidRPr="000F093D">
        <w:rPr>
          <w:bCs/>
          <w:sz w:val="28"/>
          <w:szCs w:val="28"/>
        </w:rPr>
        <w:t>Установленные в результате контрольных и экспертно-аналитических мероприятий за 2025 год нарушения классифицированы в соответствии с Классификатором нарушений</w:t>
      </w:r>
      <w:bookmarkEnd w:id="4"/>
      <w:r w:rsidRPr="000F093D">
        <w:rPr>
          <w:bCs/>
          <w:sz w:val="28"/>
          <w:szCs w:val="28"/>
        </w:rPr>
        <w:t xml:space="preserve">, выявляемых в ходе внешнего государственного </w:t>
      </w:r>
      <w:r w:rsidRPr="000F093D">
        <w:rPr>
          <w:bCs/>
          <w:sz w:val="28"/>
          <w:szCs w:val="28"/>
        </w:rPr>
        <w:lastRenderedPageBreak/>
        <w:t>аудита (контроля), одобренным Советом контрольно-счетных органов при Счетной палате Российской Федерации.</w:t>
      </w:r>
    </w:p>
    <w:p w14:paraId="00019687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  <w:bookmarkStart w:id="5" w:name="_Hlk159937790"/>
      <w:r w:rsidRPr="000F093D">
        <w:rPr>
          <w:bCs/>
          <w:sz w:val="28"/>
          <w:szCs w:val="28"/>
        </w:rPr>
        <w:t xml:space="preserve">По видам, выявленные в ходе контрольных и экспертно-аналитических мероприятий финансовые нарушения </w:t>
      </w:r>
      <w:bookmarkEnd w:id="5"/>
      <w:r w:rsidRPr="000F093D">
        <w:rPr>
          <w:bCs/>
          <w:sz w:val="28"/>
          <w:szCs w:val="28"/>
        </w:rPr>
        <w:t>представлены в таблице (в тыс. рублях):</w:t>
      </w:r>
    </w:p>
    <w:p w14:paraId="57F856F0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94"/>
        <w:gridCol w:w="3191"/>
        <w:gridCol w:w="1706"/>
        <w:gridCol w:w="1351"/>
        <w:gridCol w:w="1406"/>
        <w:gridCol w:w="1266"/>
      </w:tblGrid>
      <w:tr w:rsidR="000F093D" w:rsidRPr="000F093D" w14:paraId="6CE46585" w14:textId="77777777" w:rsidTr="00DA3012">
        <w:trPr>
          <w:trHeight w:val="285"/>
        </w:trPr>
        <w:tc>
          <w:tcPr>
            <w:tcW w:w="594" w:type="dxa"/>
            <w:vMerge w:val="restart"/>
          </w:tcPr>
          <w:p w14:paraId="6D2C213C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195" w:type="dxa"/>
            <w:vMerge w:val="restart"/>
          </w:tcPr>
          <w:p w14:paraId="5103DFA6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Виды нарушений</w:t>
            </w:r>
          </w:p>
        </w:tc>
        <w:tc>
          <w:tcPr>
            <w:tcW w:w="5725" w:type="dxa"/>
            <w:gridSpan w:val="4"/>
          </w:tcPr>
          <w:p w14:paraId="1CA7D007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Сумма выявленных нарушений</w:t>
            </w:r>
          </w:p>
        </w:tc>
      </w:tr>
      <w:tr w:rsidR="000F093D" w:rsidRPr="000F093D" w14:paraId="7BD568A6" w14:textId="77777777" w:rsidTr="00DA3012">
        <w:trPr>
          <w:trHeight w:val="360"/>
        </w:trPr>
        <w:tc>
          <w:tcPr>
            <w:tcW w:w="594" w:type="dxa"/>
            <w:vMerge/>
          </w:tcPr>
          <w:p w14:paraId="11179C60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3195" w:type="dxa"/>
            <w:vMerge/>
          </w:tcPr>
          <w:p w14:paraId="51D6C87E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707" w:type="dxa"/>
          </w:tcPr>
          <w:p w14:paraId="37D67DC3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1346" w:type="dxa"/>
          </w:tcPr>
          <w:p w14:paraId="3AA38293" w14:textId="77777777" w:rsidR="000F093D" w:rsidRPr="000F093D" w:rsidRDefault="000F093D" w:rsidP="000F093D">
            <w:pPr>
              <w:tabs>
                <w:tab w:val="left" w:pos="240"/>
                <w:tab w:val="center" w:pos="567"/>
              </w:tabs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ab/>
            </w:r>
            <w:r w:rsidRPr="000F093D">
              <w:rPr>
                <w:bCs/>
                <w:sz w:val="28"/>
                <w:szCs w:val="28"/>
              </w:rPr>
              <w:tab/>
              <w:t>2024</w:t>
            </w:r>
          </w:p>
        </w:tc>
        <w:tc>
          <w:tcPr>
            <w:tcW w:w="1406" w:type="dxa"/>
          </w:tcPr>
          <w:p w14:paraId="2DD507FC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1266" w:type="dxa"/>
          </w:tcPr>
          <w:p w14:paraId="60A02C6E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2022</w:t>
            </w:r>
          </w:p>
        </w:tc>
      </w:tr>
      <w:tr w:rsidR="000F093D" w:rsidRPr="000F093D" w14:paraId="4EDA0F15" w14:textId="77777777" w:rsidTr="00DA3012">
        <w:tc>
          <w:tcPr>
            <w:tcW w:w="594" w:type="dxa"/>
          </w:tcPr>
          <w:p w14:paraId="451CAFB3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bookmarkStart w:id="6" w:name="_Hlk159937811"/>
            <w:r w:rsidRPr="000F093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195" w:type="dxa"/>
          </w:tcPr>
          <w:p w14:paraId="788D488E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Нарушения при формировании и исполнении бюджетов</w:t>
            </w:r>
          </w:p>
        </w:tc>
        <w:tc>
          <w:tcPr>
            <w:tcW w:w="1707" w:type="dxa"/>
          </w:tcPr>
          <w:p w14:paraId="5F256A51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182233,9</w:t>
            </w:r>
          </w:p>
        </w:tc>
        <w:tc>
          <w:tcPr>
            <w:tcW w:w="1346" w:type="dxa"/>
          </w:tcPr>
          <w:p w14:paraId="396C93A5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196571,0</w:t>
            </w:r>
          </w:p>
        </w:tc>
        <w:tc>
          <w:tcPr>
            <w:tcW w:w="1406" w:type="dxa"/>
          </w:tcPr>
          <w:p w14:paraId="15690234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207905,7</w:t>
            </w:r>
          </w:p>
        </w:tc>
        <w:tc>
          <w:tcPr>
            <w:tcW w:w="1266" w:type="dxa"/>
          </w:tcPr>
          <w:p w14:paraId="78862F86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378341,2</w:t>
            </w:r>
          </w:p>
        </w:tc>
      </w:tr>
      <w:tr w:rsidR="000F093D" w:rsidRPr="000F093D" w14:paraId="3D5213C5" w14:textId="77777777" w:rsidTr="00DA3012">
        <w:tc>
          <w:tcPr>
            <w:tcW w:w="594" w:type="dxa"/>
          </w:tcPr>
          <w:p w14:paraId="1E816595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195" w:type="dxa"/>
          </w:tcPr>
          <w:p w14:paraId="6522CD82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Нарушений установленных единых требований к бюджетному (бухгалтерскому) учету, в том числе бюджетной, бухгалтерской (финансовой) отчетности</w:t>
            </w:r>
          </w:p>
        </w:tc>
        <w:tc>
          <w:tcPr>
            <w:tcW w:w="1707" w:type="dxa"/>
          </w:tcPr>
          <w:p w14:paraId="0332DFE7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832366,2</w:t>
            </w:r>
          </w:p>
        </w:tc>
        <w:tc>
          <w:tcPr>
            <w:tcW w:w="1346" w:type="dxa"/>
          </w:tcPr>
          <w:p w14:paraId="51C45511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185437,4</w:t>
            </w:r>
          </w:p>
        </w:tc>
        <w:tc>
          <w:tcPr>
            <w:tcW w:w="1406" w:type="dxa"/>
          </w:tcPr>
          <w:p w14:paraId="74005733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808989,6</w:t>
            </w:r>
          </w:p>
        </w:tc>
        <w:tc>
          <w:tcPr>
            <w:tcW w:w="1266" w:type="dxa"/>
          </w:tcPr>
          <w:p w14:paraId="4C1E3131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300653,7</w:t>
            </w:r>
          </w:p>
        </w:tc>
      </w:tr>
      <w:tr w:rsidR="000F093D" w:rsidRPr="000F093D" w14:paraId="748334A3" w14:textId="77777777" w:rsidTr="00DA3012">
        <w:tc>
          <w:tcPr>
            <w:tcW w:w="594" w:type="dxa"/>
          </w:tcPr>
          <w:p w14:paraId="10CD46C9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195" w:type="dxa"/>
          </w:tcPr>
          <w:p w14:paraId="2E2134CF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Нарушения в сфере управления и распоряжения муниципальной собственностью</w:t>
            </w:r>
          </w:p>
        </w:tc>
        <w:tc>
          <w:tcPr>
            <w:tcW w:w="1707" w:type="dxa"/>
          </w:tcPr>
          <w:p w14:paraId="4AF3ADFC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315629,2</w:t>
            </w:r>
          </w:p>
        </w:tc>
        <w:tc>
          <w:tcPr>
            <w:tcW w:w="1346" w:type="dxa"/>
          </w:tcPr>
          <w:p w14:paraId="01666CA6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269,9</w:t>
            </w:r>
          </w:p>
        </w:tc>
        <w:tc>
          <w:tcPr>
            <w:tcW w:w="1406" w:type="dxa"/>
          </w:tcPr>
          <w:p w14:paraId="5162D673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37661,1</w:t>
            </w:r>
          </w:p>
        </w:tc>
        <w:tc>
          <w:tcPr>
            <w:tcW w:w="1266" w:type="dxa"/>
          </w:tcPr>
          <w:p w14:paraId="57C9D1D1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17805,8</w:t>
            </w:r>
          </w:p>
        </w:tc>
      </w:tr>
      <w:tr w:rsidR="000F093D" w:rsidRPr="000F093D" w14:paraId="352FE895" w14:textId="77777777" w:rsidTr="00DA3012">
        <w:tc>
          <w:tcPr>
            <w:tcW w:w="594" w:type="dxa"/>
          </w:tcPr>
          <w:p w14:paraId="688738C3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195" w:type="dxa"/>
          </w:tcPr>
          <w:p w14:paraId="2699923E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Нарушения при осуществлении муниципальных закупок и закупок отдельными видами юридических лиц</w:t>
            </w:r>
          </w:p>
        </w:tc>
        <w:tc>
          <w:tcPr>
            <w:tcW w:w="1702" w:type="dxa"/>
          </w:tcPr>
          <w:p w14:paraId="6C8C2299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5914,6</w:t>
            </w:r>
          </w:p>
        </w:tc>
        <w:tc>
          <w:tcPr>
            <w:tcW w:w="1351" w:type="dxa"/>
          </w:tcPr>
          <w:p w14:paraId="57182BC3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13219,0</w:t>
            </w:r>
          </w:p>
        </w:tc>
        <w:tc>
          <w:tcPr>
            <w:tcW w:w="1406" w:type="dxa"/>
          </w:tcPr>
          <w:p w14:paraId="5553AC22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48420,6</w:t>
            </w:r>
          </w:p>
        </w:tc>
        <w:tc>
          <w:tcPr>
            <w:tcW w:w="1266" w:type="dxa"/>
          </w:tcPr>
          <w:p w14:paraId="05FF7B75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11277,4</w:t>
            </w:r>
          </w:p>
        </w:tc>
      </w:tr>
      <w:tr w:rsidR="000F093D" w:rsidRPr="000F093D" w14:paraId="4EEC4B75" w14:textId="77777777" w:rsidTr="00DA3012">
        <w:tc>
          <w:tcPr>
            <w:tcW w:w="594" w:type="dxa"/>
          </w:tcPr>
          <w:p w14:paraId="09FA74FF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195" w:type="dxa"/>
          </w:tcPr>
          <w:p w14:paraId="68671E72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Иные нарушения</w:t>
            </w:r>
          </w:p>
        </w:tc>
        <w:tc>
          <w:tcPr>
            <w:tcW w:w="1702" w:type="dxa"/>
          </w:tcPr>
          <w:p w14:paraId="5707E403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1527,5</w:t>
            </w:r>
          </w:p>
        </w:tc>
        <w:tc>
          <w:tcPr>
            <w:tcW w:w="1351" w:type="dxa"/>
          </w:tcPr>
          <w:p w14:paraId="64C336CE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1560,9</w:t>
            </w:r>
          </w:p>
        </w:tc>
        <w:tc>
          <w:tcPr>
            <w:tcW w:w="1406" w:type="dxa"/>
          </w:tcPr>
          <w:p w14:paraId="301A765F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7135,7</w:t>
            </w:r>
          </w:p>
        </w:tc>
        <w:tc>
          <w:tcPr>
            <w:tcW w:w="1266" w:type="dxa"/>
          </w:tcPr>
          <w:p w14:paraId="023BE5D2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2121,3</w:t>
            </w:r>
          </w:p>
        </w:tc>
      </w:tr>
      <w:tr w:rsidR="000F093D" w:rsidRPr="000F093D" w14:paraId="2171789A" w14:textId="77777777" w:rsidTr="00DA3012">
        <w:tc>
          <w:tcPr>
            <w:tcW w:w="594" w:type="dxa"/>
          </w:tcPr>
          <w:p w14:paraId="5A179AC0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3195" w:type="dxa"/>
          </w:tcPr>
          <w:p w14:paraId="5698A106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702" w:type="dxa"/>
          </w:tcPr>
          <w:p w14:paraId="386644E3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1337671,4</w:t>
            </w:r>
          </w:p>
        </w:tc>
        <w:tc>
          <w:tcPr>
            <w:tcW w:w="1351" w:type="dxa"/>
          </w:tcPr>
          <w:p w14:paraId="466D8CE9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397 058,2</w:t>
            </w:r>
          </w:p>
        </w:tc>
        <w:tc>
          <w:tcPr>
            <w:tcW w:w="1406" w:type="dxa"/>
          </w:tcPr>
          <w:p w14:paraId="73C39551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1110112,7</w:t>
            </w:r>
          </w:p>
        </w:tc>
        <w:tc>
          <w:tcPr>
            <w:tcW w:w="1266" w:type="dxa"/>
          </w:tcPr>
          <w:p w14:paraId="314439FD" w14:textId="77777777" w:rsidR="000F093D" w:rsidRPr="000F093D" w:rsidRDefault="000F093D" w:rsidP="000F093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0F093D">
              <w:rPr>
                <w:bCs/>
                <w:sz w:val="28"/>
                <w:szCs w:val="28"/>
              </w:rPr>
              <w:t>710199,4</w:t>
            </w:r>
          </w:p>
        </w:tc>
      </w:tr>
    </w:tbl>
    <w:bookmarkEnd w:id="6"/>
    <w:p w14:paraId="192C6FAF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 xml:space="preserve"> </w:t>
      </w:r>
    </w:p>
    <w:p w14:paraId="58C547D7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  <w:bookmarkStart w:id="7" w:name="_Hlk159941970"/>
      <w:r w:rsidRPr="000F093D">
        <w:rPr>
          <w:bCs/>
          <w:sz w:val="28"/>
          <w:szCs w:val="28"/>
        </w:rPr>
        <w:t xml:space="preserve"> Результаты контрольной деятельности свидетельствуют о том, что в 2025 году выявлено нарушений 62,2% или 832 366,2 тыс. рублей от общей суммы (1 337 671,4 тыс. рублей) при ведении бюджетного (бухгалтерского) учета, в том числе бюджетной бухгалтерской (финансовой) отчетности, 23,6% или 315 629,2 тыс. рублей от общей суммы (1 337 671,4 тыс. рублей) нарушений  в сфере управления и распоряжения муниципальной собственностью.</w:t>
      </w:r>
    </w:p>
    <w:p w14:paraId="2361F6F2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  <w:highlight w:val="yellow"/>
        </w:rPr>
      </w:pPr>
      <w:r w:rsidRPr="000F093D">
        <w:rPr>
          <w:bCs/>
          <w:sz w:val="28"/>
          <w:szCs w:val="28"/>
        </w:rPr>
        <w:t xml:space="preserve">По результатам экспертно-аналитических мероприятий в 2025 году установлено нарушений на сумму 182 233,9 тыс. рублей или 13,6% от общей суммы. </w:t>
      </w:r>
    </w:p>
    <w:p w14:paraId="004B74B7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 xml:space="preserve">По сравнению с 2024 годом, в 2025 году общая сумма нарушений 1 337 671,4 тыс. рублей (от 397 058,2 тыс. рублей) увеличилась в 3,4 раза, в том </w:t>
      </w:r>
      <w:r w:rsidRPr="000F093D">
        <w:rPr>
          <w:bCs/>
          <w:sz w:val="28"/>
          <w:szCs w:val="28"/>
        </w:rPr>
        <w:lastRenderedPageBreak/>
        <w:t>числе: сумма нарушений установленных единых требований к бюджетному (бухгалтерскому) учету, в том числе бюджетной, бухгалтерской (финансовой) отчетности увеличилась в 4,49 раза, сумма нарушений  в сфере управления и распоряжения муниципальной собственностью увеличилась на 99,9%.</w:t>
      </w:r>
    </w:p>
    <w:p w14:paraId="69C938F1" w14:textId="3E51A915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>Для принятия мер по устранению выявленных нарушений при использовании муниципальных финансовых ресурсов и муниципальной собственности, по итогам проведенных мероприятий, КСО Волховского муниципального района должностным лицам проверяемых органов и организаций (учреждений) направлено одно</w:t>
      </w:r>
      <w:r>
        <w:rPr>
          <w:bCs/>
          <w:sz w:val="28"/>
          <w:szCs w:val="28"/>
        </w:rPr>
        <w:t xml:space="preserve"> </w:t>
      </w:r>
      <w:r w:rsidRPr="000F093D">
        <w:rPr>
          <w:bCs/>
          <w:sz w:val="28"/>
          <w:szCs w:val="28"/>
        </w:rPr>
        <w:t>представление</w:t>
      </w:r>
      <w:r>
        <w:rPr>
          <w:bCs/>
          <w:sz w:val="28"/>
          <w:szCs w:val="28"/>
        </w:rPr>
        <w:t>,</w:t>
      </w:r>
      <w:r w:rsidRPr="000F093D">
        <w:rPr>
          <w:bCs/>
          <w:sz w:val="28"/>
          <w:szCs w:val="28"/>
        </w:rPr>
        <w:t xml:space="preserve"> которое выполнено, а также одно предписание, срок выполнения которого не наступил.</w:t>
      </w:r>
    </w:p>
    <w:p w14:paraId="679A52B0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>Предписание направлено в связи с невыполнением представления Контрольно-счётного органа.</w:t>
      </w:r>
    </w:p>
    <w:bookmarkEnd w:id="7"/>
    <w:p w14:paraId="266309B3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>Устранено выявленных нарушений на общую сумму 279 532,7 тыс. рублей.</w:t>
      </w:r>
    </w:p>
    <w:p w14:paraId="4077D0C0" w14:textId="77777777" w:rsidR="000F093D" w:rsidRPr="000F093D" w:rsidRDefault="000F093D" w:rsidP="000F093D">
      <w:pPr>
        <w:autoSpaceDE w:val="0"/>
        <w:autoSpaceDN w:val="0"/>
        <w:adjustRightInd w:val="0"/>
        <w:ind w:firstLine="450"/>
        <w:jc w:val="both"/>
        <w:outlineLvl w:val="1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>По результатам контрольных и экспертно-аналитических мероприятий в адрес главы Волховского муниципального района, Совета депутатов Волховского муниципального района, Советов депутатов муниципальных образований Волховского муниципального района, органов местного самоуправления направлено 169 информационных писем.</w:t>
      </w:r>
    </w:p>
    <w:p w14:paraId="4F901C7B" w14:textId="77777777" w:rsidR="000F093D" w:rsidRPr="000F093D" w:rsidRDefault="000F093D" w:rsidP="000F093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F093D">
        <w:rPr>
          <w:sz w:val="28"/>
          <w:szCs w:val="28"/>
        </w:rPr>
        <w:tab/>
      </w:r>
    </w:p>
    <w:p w14:paraId="66A18681" w14:textId="77777777" w:rsidR="000F093D" w:rsidRPr="000F093D" w:rsidRDefault="000F093D" w:rsidP="000F093D">
      <w:pPr>
        <w:numPr>
          <w:ilvl w:val="0"/>
          <w:numId w:val="3"/>
        </w:num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0F093D">
        <w:rPr>
          <w:b/>
          <w:bCs/>
          <w:sz w:val="28"/>
          <w:szCs w:val="28"/>
        </w:rPr>
        <w:t xml:space="preserve">Экспертно-аналитическая деятельность                                                   </w:t>
      </w:r>
    </w:p>
    <w:p w14:paraId="5DB1EB50" w14:textId="77777777" w:rsidR="000F093D" w:rsidRPr="000F093D" w:rsidRDefault="000F093D" w:rsidP="000F093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0D9D3DD9" w14:textId="77777777" w:rsidR="000F093D" w:rsidRPr="000F093D" w:rsidRDefault="000F093D" w:rsidP="000F093D">
      <w:pPr>
        <w:ind w:firstLine="567"/>
        <w:jc w:val="both"/>
        <w:rPr>
          <w:sz w:val="28"/>
          <w:szCs w:val="28"/>
        </w:rPr>
      </w:pPr>
      <w:r w:rsidRPr="000F093D">
        <w:rPr>
          <w:sz w:val="28"/>
          <w:szCs w:val="28"/>
        </w:rPr>
        <w:t xml:space="preserve"> В 2025 году КСО Волховского муниципального района осуществлено                      52 экспертно-аналитических мероприятий и подготовлено 52 заключения, в том числе:</w:t>
      </w:r>
    </w:p>
    <w:p w14:paraId="645A62E1" w14:textId="77777777" w:rsidR="000F093D" w:rsidRPr="000F093D" w:rsidRDefault="000F093D" w:rsidP="000F093D">
      <w:pPr>
        <w:ind w:firstLine="567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- 14 заключений - на проекты решения о бюджете на 2026 год и плановый период 2027 и 2028 годов, из них - 13 заключений по Соглашениям;</w:t>
      </w:r>
    </w:p>
    <w:p w14:paraId="7A9042A7" w14:textId="77777777" w:rsidR="000F093D" w:rsidRPr="000F093D" w:rsidRDefault="000F093D" w:rsidP="000F093D">
      <w:pPr>
        <w:ind w:firstLine="567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- 14 заключений - по внешней проверке годового отчета и бюджетной отчетности за 2024 год, из них - 13 заключений по Соглашениям;</w:t>
      </w:r>
    </w:p>
    <w:p w14:paraId="0B59F69C" w14:textId="77777777" w:rsidR="000F093D" w:rsidRPr="000F093D" w:rsidRDefault="000F093D" w:rsidP="000F093D">
      <w:pPr>
        <w:ind w:firstLine="567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- 10 заключений - на проекты решений о внесении изменений в бюджеты Волховского муниципального района, муниципального образования город Волхов;</w:t>
      </w:r>
    </w:p>
    <w:p w14:paraId="15566E8E" w14:textId="77777777" w:rsidR="000F093D" w:rsidRPr="000F093D" w:rsidRDefault="000F093D" w:rsidP="000F093D">
      <w:pPr>
        <w:ind w:firstLine="567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-  6 заключений - на отчеты об исполнении бюджета за 2025 год, из них –        3 заключения по Соглашениям;</w:t>
      </w:r>
    </w:p>
    <w:p w14:paraId="2FDBF3AF" w14:textId="77777777" w:rsidR="000F093D" w:rsidRPr="000F093D" w:rsidRDefault="000F093D" w:rsidP="000F093D">
      <w:pPr>
        <w:ind w:firstLine="567"/>
        <w:jc w:val="both"/>
        <w:outlineLvl w:val="0"/>
        <w:rPr>
          <w:sz w:val="28"/>
          <w:szCs w:val="28"/>
        </w:rPr>
      </w:pPr>
      <w:r w:rsidRPr="000F093D">
        <w:rPr>
          <w:sz w:val="28"/>
          <w:szCs w:val="28"/>
        </w:rPr>
        <w:t>- заключение на проект решения Совета депутатов Волховского муниципального района Ленинградской области «О согласовании частичной замены дотации на выравнивание бюджетной обеспеченности Волховского муниципального района Ленинградской области дополнительными нормативами отчислений в бюджет от налога на доходы физических лиц на очередной финансовый год и плановый период»;</w:t>
      </w:r>
    </w:p>
    <w:p w14:paraId="24205FF6" w14:textId="77777777" w:rsidR="000F093D" w:rsidRPr="000F093D" w:rsidRDefault="000F093D" w:rsidP="000F093D">
      <w:pPr>
        <w:ind w:firstLine="567"/>
        <w:jc w:val="both"/>
        <w:outlineLvl w:val="0"/>
        <w:rPr>
          <w:sz w:val="28"/>
          <w:szCs w:val="28"/>
        </w:rPr>
      </w:pPr>
      <w:r w:rsidRPr="000F093D">
        <w:rPr>
          <w:sz w:val="28"/>
          <w:szCs w:val="28"/>
        </w:rPr>
        <w:t>- 2 заключения на проекты решения Совета депутатов Волховского муниципального района «О согласовании создания Муниципального бюджетного учреждения «Волховский многофункциональный молодежный центр «Параграф»»;</w:t>
      </w:r>
    </w:p>
    <w:p w14:paraId="090E1C9D" w14:textId="77777777" w:rsidR="000F093D" w:rsidRPr="000F093D" w:rsidRDefault="000F093D" w:rsidP="000F093D">
      <w:pPr>
        <w:ind w:firstLine="567"/>
        <w:jc w:val="both"/>
        <w:outlineLvl w:val="0"/>
        <w:rPr>
          <w:sz w:val="28"/>
          <w:szCs w:val="28"/>
        </w:rPr>
      </w:pPr>
      <w:r w:rsidRPr="000F093D">
        <w:rPr>
          <w:sz w:val="28"/>
          <w:szCs w:val="28"/>
        </w:rPr>
        <w:t xml:space="preserve">- заключение на проект решения Совета депутатов Волховского муниципального района «Об установлении размера родительской платы за </w:t>
      </w:r>
      <w:r w:rsidRPr="000F093D">
        <w:rPr>
          <w:sz w:val="28"/>
          <w:szCs w:val="28"/>
        </w:rPr>
        <w:lastRenderedPageBreak/>
        <w:t>присмотр и уход за детьми в группах продленного дня в муниципальных образовательных учреждениях, реализующих образовательные программы начального общего, основного общего и среднего общего образования, расположенных на территории Волховского муниципального района Ленинградской области, за счет средств физических и юридических лиц»;</w:t>
      </w:r>
    </w:p>
    <w:p w14:paraId="7D6C6802" w14:textId="77777777" w:rsidR="000F093D" w:rsidRPr="000F093D" w:rsidRDefault="000F093D" w:rsidP="000F093D">
      <w:pPr>
        <w:ind w:firstLine="567"/>
        <w:jc w:val="both"/>
        <w:outlineLvl w:val="0"/>
        <w:rPr>
          <w:sz w:val="28"/>
          <w:szCs w:val="28"/>
        </w:rPr>
      </w:pPr>
      <w:r w:rsidRPr="000F093D">
        <w:rPr>
          <w:sz w:val="28"/>
          <w:szCs w:val="28"/>
        </w:rPr>
        <w:t>-</w:t>
      </w:r>
      <w:r w:rsidRPr="000F093D">
        <w:t xml:space="preserve"> </w:t>
      </w:r>
      <w:r w:rsidRPr="000F093D">
        <w:rPr>
          <w:sz w:val="28"/>
          <w:szCs w:val="28"/>
        </w:rPr>
        <w:t>3 заключения на проекты решения Совета депутатов Волховского муниципального района «Об утверждении структуры администрации Волховского муниципального района Ленинградской области»;</w:t>
      </w:r>
    </w:p>
    <w:p w14:paraId="42DEFEAD" w14:textId="77777777" w:rsidR="000F093D" w:rsidRPr="000F093D" w:rsidRDefault="000F093D" w:rsidP="000F093D">
      <w:pPr>
        <w:ind w:firstLine="567"/>
        <w:jc w:val="both"/>
        <w:outlineLvl w:val="0"/>
        <w:rPr>
          <w:sz w:val="28"/>
          <w:szCs w:val="28"/>
        </w:rPr>
      </w:pPr>
      <w:r w:rsidRPr="000F093D">
        <w:rPr>
          <w:sz w:val="28"/>
          <w:szCs w:val="28"/>
        </w:rPr>
        <w:t>- заключение на проект решения Совета депутатов Волховского муниципального района «О внесении изменений в решение Совета депутатов Волховского муниципального района Ленинградской области от 23.12.2024 № 31 «Об установлении размеров должностных окладов муниципальных служащих Волховского муниципального района Ленинградской области».</w:t>
      </w:r>
    </w:p>
    <w:p w14:paraId="7FDD06B0" w14:textId="77777777" w:rsidR="000F093D" w:rsidRPr="000F093D" w:rsidRDefault="000F093D" w:rsidP="000F093D">
      <w:pPr>
        <w:ind w:firstLine="567"/>
        <w:jc w:val="both"/>
        <w:outlineLvl w:val="0"/>
        <w:rPr>
          <w:sz w:val="28"/>
          <w:szCs w:val="28"/>
        </w:rPr>
      </w:pPr>
      <w:r w:rsidRPr="000F093D">
        <w:rPr>
          <w:sz w:val="28"/>
          <w:szCs w:val="28"/>
        </w:rPr>
        <w:t>Анализ проектов правовых актов проводился в соответствии с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другими нормативными правовыми актами Волховского муниципального района и Ленинградской области, Положением о КСО.</w:t>
      </w:r>
    </w:p>
    <w:p w14:paraId="5D5697F4" w14:textId="77777777" w:rsidR="000F093D" w:rsidRPr="000F093D" w:rsidRDefault="000F093D" w:rsidP="000F093D">
      <w:pPr>
        <w:ind w:firstLine="705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По результатам экспертно-аналитических мероприятий в 2025 году КСО Волховского муниципального района направлено 52 заключения, а также  55 предложений в адрес Совета депутатов Волховского муниципального района, Советов депутатов муниципальных образований Волховского муниципального района, главе Волховского муниципального района, главам муниципальных образований городских и сельских поселений Волховского муниципального района, а также главе администрации Волховского муниципального района и главам  администраций городских и сельских поселений муниципальных образований Волховского муниципального района.</w:t>
      </w:r>
    </w:p>
    <w:p w14:paraId="5E105BF5" w14:textId="77777777" w:rsidR="000F093D" w:rsidRPr="000F093D" w:rsidRDefault="000F093D" w:rsidP="000F093D">
      <w:pPr>
        <w:ind w:firstLine="705"/>
        <w:jc w:val="both"/>
        <w:rPr>
          <w:sz w:val="28"/>
          <w:szCs w:val="28"/>
        </w:rPr>
      </w:pPr>
    </w:p>
    <w:p w14:paraId="34A4AA8F" w14:textId="77777777" w:rsidR="000F093D" w:rsidRPr="000F093D" w:rsidRDefault="000F093D" w:rsidP="000F093D">
      <w:pPr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0F093D">
        <w:rPr>
          <w:b/>
          <w:bCs/>
          <w:sz w:val="28"/>
          <w:szCs w:val="28"/>
        </w:rPr>
        <w:t>Контрольные мероприятия</w:t>
      </w:r>
    </w:p>
    <w:p w14:paraId="2C3000A6" w14:textId="77777777" w:rsidR="000F093D" w:rsidRPr="000F093D" w:rsidRDefault="000F093D" w:rsidP="000F093D">
      <w:pPr>
        <w:ind w:firstLine="705"/>
        <w:jc w:val="both"/>
        <w:rPr>
          <w:sz w:val="28"/>
          <w:szCs w:val="28"/>
        </w:rPr>
      </w:pPr>
    </w:p>
    <w:p w14:paraId="4895ABD5" w14:textId="77777777" w:rsidR="000F093D" w:rsidRPr="000F093D" w:rsidRDefault="000F093D" w:rsidP="000F093D">
      <w:pPr>
        <w:ind w:firstLine="450"/>
        <w:jc w:val="both"/>
        <w:rPr>
          <w:sz w:val="28"/>
          <w:szCs w:val="28"/>
        </w:rPr>
      </w:pPr>
      <w:r w:rsidRPr="000F093D">
        <w:rPr>
          <w:sz w:val="28"/>
          <w:szCs w:val="28"/>
        </w:rPr>
        <w:tab/>
        <w:t xml:space="preserve">Контрольная деятельность в отчетном периоде осуществлялась в соответствии с планом работы Контрольно-счётного органа Волховского муниципального района на 2025 год, утвержденным распоряжением председателем КСО Волховского муниципального района. </w:t>
      </w:r>
    </w:p>
    <w:p w14:paraId="30EDE7D1" w14:textId="77777777" w:rsidR="000F093D" w:rsidRPr="000F093D" w:rsidRDefault="000F093D" w:rsidP="000F093D">
      <w:pPr>
        <w:ind w:firstLine="708"/>
        <w:jc w:val="both"/>
        <w:rPr>
          <w:sz w:val="28"/>
          <w:szCs w:val="28"/>
        </w:rPr>
      </w:pPr>
    </w:p>
    <w:p w14:paraId="31E303CF" w14:textId="77777777" w:rsidR="000F093D" w:rsidRPr="000F093D" w:rsidRDefault="000F093D" w:rsidP="000F093D">
      <w:pPr>
        <w:tabs>
          <w:tab w:val="left" w:pos="709"/>
        </w:tabs>
        <w:jc w:val="both"/>
        <w:rPr>
          <w:b/>
          <w:bCs/>
          <w:sz w:val="28"/>
          <w:szCs w:val="28"/>
        </w:rPr>
      </w:pPr>
      <w:r w:rsidRPr="000F093D">
        <w:rPr>
          <w:sz w:val="28"/>
          <w:szCs w:val="28"/>
        </w:rPr>
        <w:tab/>
        <w:t xml:space="preserve">● </w:t>
      </w:r>
      <w:r w:rsidRPr="000F093D">
        <w:rPr>
          <w:b/>
          <w:bCs/>
          <w:sz w:val="28"/>
          <w:szCs w:val="28"/>
        </w:rPr>
        <w:t xml:space="preserve">Проверка финансово-хозяйственной деятельности за 2021 – 2023 годы муниципального дошкольного образовательного бюджетного учреждения «Детский сад № 4» комбинированного вида г. Волхов. </w:t>
      </w:r>
    </w:p>
    <w:p w14:paraId="6D15EF98" w14:textId="77777777" w:rsidR="000F093D" w:rsidRPr="000F093D" w:rsidRDefault="000F093D" w:rsidP="000F093D">
      <w:pPr>
        <w:tabs>
          <w:tab w:val="left" w:pos="709"/>
        </w:tabs>
        <w:jc w:val="both"/>
        <w:rPr>
          <w:b/>
          <w:bCs/>
          <w:sz w:val="28"/>
          <w:szCs w:val="28"/>
        </w:rPr>
      </w:pPr>
      <w:r w:rsidRPr="000F093D">
        <w:rPr>
          <w:bCs/>
          <w:sz w:val="28"/>
          <w:szCs w:val="28"/>
        </w:rPr>
        <w:tab/>
        <w:t>По результатам контрольного мероприятия установлены следующие нарушения.</w:t>
      </w:r>
    </w:p>
    <w:p w14:paraId="7D957A6C" w14:textId="77777777" w:rsidR="000F093D" w:rsidRPr="000F093D" w:rsidRDefault="000F093D" w:rsidP="000F093D">
      <w:pPr>
        <w:ind w:firstLine="708"/>
        <w:jc w:val="both"/>
        <w:rPr>
          <w:sz w:val="28"/>
          <w:szCs w:val="28"/>
        </w:rPr>
      </w:pPr>
      <w:r w:rsidRPr="000F093D">
        <w:rPr>
          <w:sz w:val="28"/>
          <w:szCs w:val="28"/>
        </w:rPr>
        <w:t xml:space="preserve">В нарушение требований пункта 109 Инструкции по применению плана счетов бухгалтерского учета бюджетных учреждений, утвержденных приказом Минфина РФ от 16.12.2010 № 174 (далее – Инструкция № 174н), сумма 30,9 тыс. </w:t>
      </w:r>
      <w:r w:rsidRPr="000F093D">
        <w:rPr>
          <w:sz w:val="28"/>
          <w:szCs w:val="28"/>
        </w:rPr>
        <w:lastRenderedPageBreak/>
        <w:t xml:space="preserve">рублей списана Учреждением по кредиту счета 4.205.31 в дебет счета 4.209.34 «Расчеты по доходам от компенсации затрат» (примечание: в соответствии с нормами пункта 109 Инструкции № 174н переносу на счет 209.00, в частности на счет 209.34, подлежит задолженность, отраженная по кредиту соответствующих счетов аналитического учета счетов 206.00 "Расчеты по выданным авансам" и </w:t>
      </w:r>
      <w:hyperlink r:id="rId6" w:history="1">
        <w:r w:rsidRPr="000F093D">
          <w:rPr>
            <w:sz w:val="28"/>
            <w:szCs w:val="28"/>
          </w:rPr>
          <w:t>208.00</w:t>
        </w:r>
      </w:hyperlink>
      <w:r w:rsidRPr="000F093D">
        <w:rPr>
          <w:sz w:val="28"/>
          <w:szCs w:val="28"/>
        </w:rPr>
        <w:t xml:space="preserve"> "Расчеты с подотчетными лицами").</w:t>
      </w:r>
    </w:p>
    <w:p w14:paraId="6A868A20" w14:textId="77777777" w:rsidR="000F093D" w:rsidRPr="000F093D" w:rsidRDefault="000F093D" w:rsidP="000F093D">
      <w:pPr>
        <w:ind w:firstLine="708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Общая сумма необоснованных выплат из бюджета Волховского муниципального района в части превышения размера должностного оклада и выплаты стимулирующего характера составляет 6,4 тыс. рублей.</w:t>
      </w:r>
    </w:p>
    <w:p w14:paraId="466DE86F" w14:textId="77777777" w:rsidR="000F093D" w:rsidRPr="000F093D" w:rsidRDefault="000F093D" w:rsidP="000F093D">
      <w:pPr>
        <w:tabs>
          <w:tab w:val="left" w:pos="709"/>
        </w:tabs>
        <w:jc w:val="both"/>
        <w:rPr>
          <w:sz w:val="28"/>
          <w:szCs w:val="28"/>
        </w:rPr>
      </w:pPr>
      <w:r w:rsidRPr="000F093D">
        <w:tab/>
      </w:r>
      <w:r w:rsidRPr="000F093D">
        <w:rPr>
          <w:sz w:val="28"/>
          <w:szCs w:val="28"/>
        </w:rPr>
        <w:t>В нарушение требований пункта 71 Инструкции № 157н, общая кадастровая стоимость земельных участков, отраженная в бухгалтерском учете Учреждения на счете "Непроизведенные активы", не соответствует аналогичному показателю, отраженному в выписках из Единого государственного реестра недвижимости об объекте недвижимости, отклонение составляет: по состоянию на 01.01.2021 – «плюс» 2 464,3 тыс. рублей, по состоянию на 01.01.2022 и на 01.01.2023 – «минус» 2,0 тыс. рублей.</w:t>
      </w:r>
    </w:p>
    <w:p w14:paraId="017AB901" w14:textId="77777777" w:rsidR="000F093D" w:rsidRPr="000F093D" w:rsidRDefault="000F093D" w:rsidP="000F093D">
      <w:pPr>
        <w:tabs>
          <w:tab w:val="left" w:pos="709"/>
        </w:tabs>
        <w:spacing w:line="100" w:lineRule="atLeast"/>
        <w:jc w:val="both"/>
        <w:rPr>
          <w:sz w:val="28"/>
          <w:szCs w:val="28"/>
        </w:rPr>
      </w:pPr>
      <w:r w:rsidRPr="000F093D">
        <w:rPr>
          <w:sz w:val="28"/>
          <w:szCs w:val="28"/>
        </w:rPr>
        <w:t xml:space="preserve">         Общая балансовая стоимость основных средств, отраженная в формах отчетности Баланс и Сведения о движении нефинансовых активов учреждения в разрезе кодов финансового обеспечения в размере 47 262,6 тыс. рублей, не соответствует аналогичному показателю Главной книги Учреждения, отраженному в размере 47 216,6 тыс. рублей, отклонение составляет «плюс» 46,0 тыс. рублей.</w:t>
      </w:r>
    </w:p>
    <w:p w14:paraId="5C180433" w14:textId="77777777" w:rsidR="000F093D" w:rsidRPr="000F093D" w:rsidRDefault="000F093D" w:rsidP="000F093D">
      <w:pPr>
        <w:jc w:val="both"/>
        <w:rPr>
          <w:sz w:val="28"/>
          <w:szCs w:val="28"/>
        </w:rPr>
      </w:pPr>
      <w:r w:rsidRPr="000F093D">
        <w:rPr>
          <w:sz w:val="28"/>
          <w:szCs w:val="28"/>
        </w:rPr>
        <w:t xml:space="preserve">             В процессе сопоставления показателей Главных книг за проверяемый период в части особо ценного движимого имущества (далее – ОЦДИ) с балансовой стоимостью ОЦДИ, закрепленного на праве оперативного управления в соответствии с постановлениями администрации Волховского муниципального района, установлено расхождение балансовой</w:t>
      </w:r>
      <w:r w:rsidRPr="000F093D">
        <w:rPr>
          <w:i/>
          <w:iCs/>
          <w:sz w:val="28"/>
          <w:szCs w:val="28"/>
        </w:rPr>
        <w:t xml:space="preserve"> </w:t>
      </w:r>
      <w:r w:rsidRPr="000F093D">
        <w:rPr>
          <w:sz w:val="28"/>
          <w:szCs w:val="28"/>
        </w:rPr>
        <w:t xml:space="preserve">стоимости ОЦДИ, составляющее: </w:t>
      </w:r>
      <w:r w:rsidRPr="000F093D">
        <w:rPr>
          <w:bCs/>
          <w:sz w:val="28"/>
          <w:szCs w:val="28"/>
        </w:rPr>
        <w:t xml:space="preserve"> по состоянию</w:t>
      </w:r>
      <w:r w:rsidRPr="000F093D">
        <w:rPr>
          <w:sz w:val="28"/>
          <w:szCs w:val="28"/>
        </w:rPr>
        <w:t xml:space="preserve"> на 01.01.2021- </w:t>
      </w:r>
      <w:r w:rsidRPr="000F093D">
        <w:rPr>
          <w:bCs/>
          <w:sz w:val="28"/>
          <w:szCs w:val="28"/>
        </w:rPr>
        <w:t>«минус» 0,27 тыс. рублей</w:t>
      </w:r>
      <w:r w:rsidRPr="000F093D">
        <w:rPr>
          <w:sz w:val="28"/>
          <w:szCs w:val="28"/>
        </w:rPr>
        <w:t xml:space="preserve">,  на 01.01.2022- </w:t>
      </w:r>
      <w:r w:rsidRPr="000F093D">
        <w:rPr>
          <w:bCs/>
          <w:sz w:val="28"/>
          <w:szCs w:val="28"/>
        </w:rPr>
        <w:t>«минус» 326,7 тыс. рублей</w:t>
      </w:r>
      <w:r w:rsidRPr="000F093D">
        <w:rPr>
          <w:sz w:val="28"/>
          <w:szCs w:val="28"/>
        </w:rPr>
        <w:t xml:space="preserve">, на 01.01.2023- </w:t>
      </w:r>
      <w:r w:rsidRPr="000F093D">
        <w:rPr>
          <w:bCs/>
          <w:sz w:val="28"/>
          <w:szCs w:val="28"/>
        </w:rPr>
        <w:t>«минус» 95,4 тыс. рублей</w:t>
      </w:r>
      <w:r w:rsidRPr="000F093D">
        <w:rPr>
          <w:sz w:val="28"/>
          <w:szCs w:val="28"/>
        </w:rPr>
        <w:t xml:space="preserve">, на 01.01.2024- </w:t>
      </w:r>
      <w:r w:rsidRPr="000F093D">
        <w:rPr>
          <w:bCs/>
          <w:sz w:val="28"/>
          <w:szCs w:val="28"/>
        </w:rPr>
        <w:t>«минус» 0,3 тыс.  рублей</w:t>
      </w:r>
      <w:r w:rsidRPr="000F093D">
        <w:rPr>
          <w:sz w:val="28"/>
          <w:szCs w:val="28"/>
        </w:rPr>
        <w:t>.</w:t>
      </w:r>
    </w:p>
    <w:p w14:paraId="2065F225" w14:textId="77777777" w:rsidR="000F093D" w:rsidRPr="000F093D" w:rsidRDefault="000F093D" w:rsidP="000F093D">
      <w:pPr>
        <w:tabs>
          <w:tab w:val="left" w:pos="709"/>
        </w:tabs>
        <w:jc w:val="both"/>
        <w:rPr>
          <w:sz w:val="28"/>
          <w:szCs w:val="28"/>
        </w:rPr>
      </w:pPr>
      <w:r w:rsidRPr="000F093D">
        <w:rPr>
          <w:sz w:val="28"/>
          <w:szCs w:val="28"/>
        </w:rPr>
        <w:t xml:space="preserve">           В нарушение требований Федерального закона № 402-ФЗ "О бухгалтерском учете" (далее - Федеральный закон № 402-ФЗ), ОЦДИ балансовой стоимостью 326,4 тыс. </w:t>
      </w:r>
      <w:r w:rsidRPr="000F093D">
        <w:rPr>
          <w:bCs/>
          <w:sz w:val="28"/>
          <w:szCs w:val="28"/>
        </w:rPr>
        <w:t>рублей</w:t>
      </w:r>
      <w:r w:rsidRPr="000F093D">
        <w:rPr>
          <w:sz w:val="28"/>
          <w:szCs w:val="28"/>
        </w:rPr>
        <w:t xml:space="preserve"> в бухгалтерском учете Учреждения было отражено несвоевременно, в результате чего,</w:t>
      </w:r>
      <w:r w:rsidRPr="000F093D">
        <w:rPr>
          <w:bCs/>
          <w:sz w:val="28"/>
          <w:szCs w:val="28"/>
        </w:rPr>
        <w:t xml:space="preserve"> </w:t>
      </w:r>
      <w:r w:rsidRPr="000F093D">
        <w:rPr>
          <w:sz w:val="28"/>
          <w:szCs w:val="28"/>
        </w:rPr>
        <w:t>общая сумма отклонений балансовой стоимости ОЦДИ по состоянию на 01.01.2022 составила «минус» 326,7 тыс. рублей.</w:t>
      </w:r>
    </w:p>
    <w:p w14:paraId="02073DAD" w14:textId="77777777" w:rsidR="000F093D" w:rsidRPr="000F093D" w:rsidRDefault="000F093D" w:rsidP="000F093D">
      <w:pPr>
        <w:tabs>
          <w:tab w:val="left" w:pos="709"/>
        </w:tabs>
        <w:jc w:val="both"/>
        <w:rPr>
          <w:rFonts w:eastAsia="Calibri"/>
          <w:iCs/>
          <w:sz w:val="28"/>
          <w:szCs w:val="28"/>
        </w:rPr>
      </w:pPr>
      <w:r w:rsidRPr="000F093D">
        <w:rPr>
          <w:sz w:val="28"/>
          <w:szCs w:val="28"/>
        </w:rPr>
        <w:t xml:space="preserve"> </w:t>
      </w:r>
      <w:r w:rsidRPr="000F093D">
        <w:rPr>
          <w:sz w:val="28"/>
          <w:szCs w:val="28"/>
        </w:rPr>
        <w:tab/>
        <w:t>В нарушение требований Федерального закона № 402-ФЗ, в бухгалтерском учете</w:t>
      </w:r>
      <w:r w:rsidRPr="000F093D">
        <w:rPr>
          <w:rFonts w:eastAsia="Calibri"/>
          <w:iCs/>
          <w:sz w:val="28"/>
          <w:szCs w:val="28"/>
        </w:rPr>
        <w:t xml:space="preserve"> имущество </w:t>
      </w:r>
      <w:r w:rsidRPr="000F093D">
        <w:rPr>
          <w:sz w:val="28"/>
          <w:szCs w:val="28"/>
        </w:rPr>
        <w:t>ОЦДИ</w:t>
      </w:r>
      <w:r w:rsidRPr="000F093D">
        <w:rPr>
          <w:rFonts w:eastAsia="Calibri"/>
          <w:iCs/>
          <w:sz w:val="28"/>
          <w:szCs w:val="28"/>
        </w:rPr>
        <w:t xml:space="preserve">, закрепленное </w:t>
      </w:r>
      <w:r w:rsidRPr="000F093D">
        <w:rPr>
          <w:sz w:val="28"/>
          <w:szCs w:val="28"/>
        </w:rPr>
        <w:t xml:space="preserve">на праве оперативного управления в 2022 году </w:t>
      </w:r>
      <w:r w:rsidRPr="000F093D">
        <w:rPr>
          <w:rFonts w:eastAsia="Calibri"/>
          <w:iCs/>
          <w:sz w:val="28"/>
          <w:szCs w:val="28"/>
        </w:rPr>
        <w:t>отражено лишь в 2023 году.</w:t>
      </w:r>
    </w:p>
    <w:p w14:paraId="6AD5CD38" w14:textId="77777777" w:rsidR="000F093D" w:rsidRPr="000F093D" w:rsidRDefault="000F093D" w:rsidP="000F093D">
      <w:pPr>
        <w:tabs>
          <w:tab w:val="left" w:pos="709"/>
        </w:tabs>
        <w:jc w:val="both"/>
        <w:rPr>
          <w:sz w:val="28"/>
          <w:szCs w:val="28"/>
        </w:rPr>
      </w:pPr>
      <w:r w:rsidRPr="000F093D">
        <w:tab/>
      </w:r>
      <w:r w:rsidRPr="000F093D">
        <w:rPr>
          <w:sz w:val="28"/>
          <w:szCs w:val="28"/>
        </w:rPr>
        <w:t xml:space="preserve">Общая сумма неэффективных расходов составила - 1 596,1 тыс. рублей                </w:t>
      </w:r>
      <w:proofErr w:type="gramStart"/>
      <w:r w:rsidRPr="000F093D">
        <w:rPr>
          <w:sz w:val="28"/>
          <w:szCs w:val="28"/>
        </w:rPr>
        <w:t xml:space="preserve">   (</w:t>
      </w:r>
      <w:proofErr w:type="gramEnd"/>
      <w:r w:rsidRPr="000F093D">
        <w:rPr>
          <w:sz w:val="28"/>
          <w:szCs w:val="28"/>
        </w:rPr>
        <w:t xml:space="preserve">здание не используется по назначению). </w:t>
      </w:r>
    </w:p>
    <w:p w14:paraId="272EC01A" w14:textId="77777777" w:rsidR="000F093D" w:rsidRPr="000F093D" w:rsidRDefault="000F093D" w:rsidP="000F093D">
      <w:pPr>
        <w:tabs>
          <w:tab w:val="left" w:pos="709"/>
        </w:tabs>
        <w:jc w:val="both"/>
        <w:rPr>
          <w:sz w:val="28"/>
          <w:szCs w:val="28"/>
        </w:rPr>
      </w:pPr>
      <w:r w:rsidRPr="000F093D">
        <w:tab/>
      </w:r>
      <w:r w:rsidRPr="000F093D">
        <w:rPr>
          <w:sz w:val="28"/>
          <w:szCs w:val="28"/>
        </w:rPr>
        <w:t xml:space="preserve">В ходе проверки выявлены случаи нарушения Учреждением </w:t>
      </w:r>
      <w:r w:rsidRPr="000F093D">
        <w:rPr>
          <w:rFonts w:eastAsia="Calibri"/>
          <w:sz w:val="28"/>
          <w:szCs w:val="28"/>
        </w:rPr>
        <w:t>порядка применения Единого плана счетов бухгалтерского учета, установленного</w:t>
      </w:r>
      <w:r w:rsidRPr="000F093D">
        <w:rPr>
          <w:sz w:val="28"/>
          <w:szCs w:val="28"/>
        </w:rPr>
        <w:t xml:space="preserve"> Инструкцией </w:t>
      </w:r>
      <w:hyperlink r:id="rId7" w:anchor="/document/12180849/entry/2000" w:history="1">
        <w:r w:rsidRPr="000F093D">
          <w:rPr>
            <w:sz w:val="28"/>
            <w:szCs w:val="28"/>
          </w:rPr>
          <w:t>№157н</w:t>
        </w:r>
      </w:hyperlink>
      <w:r w:rsidRPr="000F093D">
        <w:rPr>
          <w:sz w:val="28"/>
          <w:szCs w:val="28"/>
        </w:rPr>
        <w:t xml:space="preserve">, в части бухгалтерского учета программного обеспечения «1С:Бухгалтерия государственного учреждения» (неисключительные права на </w:t>
      </w:r>
      <w:r w:rsidRPr="000F093D">
        <w:rPr>
          <w:sz w:val="28"/>
          <w:szCs w:val="28"/>
        </w:rPr>
        <w:lastRenderedPageBreak/>
        <w:t>программное обеспечение не отражены на балансовом счете</w:t>
      </w:r>
      <w:r w:rsidRPr="000F093D">
        <w:rPr>
          <w:i/>
          <w:iCs/>
          <w:sz w:val="28"/>
          <w:szCs w:val="28"/>
        </w:rPr>
        <w:t xml:space="preserve"> </w:t>
      </w:r>
      <w:r w:rsidRPr="000F093D">
        <w:rPr>
          <w:sz w:val="28"/>
          <w:szCs w:val="28"/>
        </w:rPr>
        <w:t xml:space="preserve">«Права пользования программным обеспечением и базами данных» и на забалансовом счете «Имущество, полученное в пользование»). Неэффективные расходы составили 218,5 тыс. рублей. </w:t>
      </w:r>
    </w:p>
    <w:p w14:paraId="478C7F6F" w14:textId="77777777" w:rsidR="000F093D" w:rsidRPr="000F093D" w:rsidRDefault="000F093D" w:rsidP="000F093D">
      <w:pPr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По результатам проверки полноты и достоверности бухгалтерской отчетности установлено, что бухгалтерская отчетность Учреждения за 2021-2023 годы содержит существенные искажения и характеризуется как недостоверная.</w:t>
      </w:r>
    </w:p>
    <w:p w14:paraId="7401A4EE" w14:textId="77777777" w:rsidR="000F093D" w:rsidRPr="000F093D" w:rsidRDefault="000F093D" w:rsidP="000F093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F093D">
        <w:rPr>
          <w:color w:val="000000"/>
          <w:sz w:val="28"/>
          <w:szCs w:val="28"/>
          <w:lang w:bidi="ru-RU"/>
        </w:rPr>
        <w:t xml:space="preserve">В нарушение норм, установленных Приказом № 52н, акты о результатах инвентаризации, предназначенные для обобщения результатов проведенной инвентаризации </w:t>
      </w:r>
      <w:r w:rsidRPr="000F093D">
        <w:rPr>
          <w:rFonts w:eastAsia="Calibri"/>
          <w:sz w:val="28"/>
          <w:szCs w:val="28"/>
        </w:rPr>
        <w:t>за 2021-2023 годы</w:t>
      </w:r>
      <w:r w:rsidRPr="000F093D">
        <w:rPr>
          <w:color w:val="000000"/>
          <w:sz w:val="28"/>
          <w:szCs w:val="28"/>
          <w:lang w:bidi="ru-RU"/>
        </w:rPr>
        <w:t xml:space="preserve"> Учреждением не оформлялись.</w:t>
      </w:r>
    </w:p>
    <w:p w14:paraId="7E2135F8" w14:textId="77777777" w:rsidR="000F093D" w:rsidRPr="000F093D" w:rsidRDefault="000F093D" w:rsidP="000F093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В нарушение требований пункта 34 Порядка, объем расходов на закупку товаров, работ, услуг, утвержденный в планах финансово-хозяйственной деятельности Учреждения, не соответствует объему финансового обеспечения, предусмотренному планами-графиками закупок товаров, работ, услуг, размещенными в ЕИС.</w:t>
      </w:r>
    </w:p>
    <w:p w14:paraId="5B206081" w14:textId="77777777" w:rsidR="000F093D" w:rsidRPr="000F093D" w:rsidRDefault="000F093D" w:rsidP="000F093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Согласно требованиям Закона 44-ФЗ, должно быть обеспечено соответствие показателей плана финансово-хозяйственной деятельности и плана-графика учреждения.</w:t>
      </w:r>
    </w:p>
    <w:p w14:paraId="042326FC" w14:textId="77777777" w:rsidR="000F093D" w:rsidRPr="000F093D" w:rsidRDefault="000F093D" w:rsidP="000F093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0F093D">
        <w:rPr>
          <w:sz w:val="28"/>
          <w:szCs w:val="28"/>
        </w:rPr>
        <w:t xml:space="preserve">  В нарушение Закона 44-ФЗ Учреждением не размещалось в ЕИС изменение в планах-графиках закупок, в части сведений об изменении совокупного годового объема закупок. </w:t>
      </w:r>
    </w:p>
    <w:p w14:paraId="539B3729" w14:textId="77777777" w:rsidR="000F093D" w:rsidRPr="000F093D" w:rsidRDefault="000F093D" w:rsidP="000F093D">
      <w:pPr>
        <w:ind w:firstLine="567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В нарушение требований Закона 44-ФЗ в ходе проверки 12 закупок на общую сумму 10 785,3 тыс. рублей установлено, что</w:t>
      </w:r>
    </w:p>
    <w:p w14:paraId="04A000C8" w14:textId="77777777" w:rsidR="000F093D" w:rsidRPr="000F093D" w:rsidRDefault="000F093D" w:rsidP="000F093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- на протяжении 2021 года информация об исполнении контрактов, расторжении контрактов, приемке поставленного товара, выполненной работе, оказанной услуге, размещалась в Реестре контрактов, заключенных заказчиком, по истечении установленного срока - 5-ти рабочих дней;</w:t>
      </w:r>
    </w:p>
    <w:p w14:paraId="094AA6D1" w14:textId="77777777" w:rsidR="000F093D" w:rsidRPr="000F093D" w:rsidRDefault="000F093D" w:rsidP="000F093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0F093D">
        <w:rPr>
          <w:sz w:val="28"/>
          <w:szCs w:val="28"/>
        </w:rPr>
        <w:t xml:space="preserve">- в 2022 - 2023 годах информация  о приемке поставленного товара, выполненной работы (ее результатов), оказанной услуги, отдельных этапов исполнения контракта с приложением документа о приемке (за исключением контрактов, подписанных с использованием единой информационной системы), размещалась в Реестре контрактов по истечении установленного срока - одного рабочего дня, со дня, следующего за днем подписания документа о приемке. </w:t>
      </w:r>
    </w:p>
    <w:p w14:paraId="0FEE4F35" w14:textId="77777777" w:rsidR="000F093D" w:rsidRPr="000F093D" w:rsidRDefault="000F093D" w:rsidP="000F093D">
      <w:pPr>
        <w:ind w:firstLine="708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Несвоевременное размещение информации привело к нарушению Закона 44-ФЗ. Учреждением не был обеспечен свободный и безвозмездный доступ к информации о контрактной системе в сфере закупок.</w:t>
      </w:r>
      <w:r w:rsidRPr="000F093D">
        <w:rPr>
          <w:b/>
        </w:rPr>
        <w:tab/>
      </w:r>
    </w:p>
    <w:p w14:paraId="44616F55" w14:textId="77777777" w:rsidR="000F093D" w:rsidRPr="000F093D" w:rsidRDefault="000F093D" w:rsidP="000F093D">
      <w:pPr>
        <w:ind w:firstLine="708"/>
        <w:jc w:val="both"/>
        <w:rPr>
          <w:iCs/>
          <w:sz w:val="28"/>
          <w:szCs w:val="28"/>
        </w:rPr>
      </w:pPr>
      <w:r w:rsidRPr="000F093D">
        <w:rPr>
          <w:iCs/>
          <w:sz w:val="28"/>
          <w:szCs w:val="28"/>
        </w:rPr>
        <w:t>В рамках информационных полномочий отчет о результатах контрольного мероприятия направлен в адрес Совета депутатов, а также в администрацию.</w:t>
      </w:r>
    </w:p>
    <w:p w14:paraId="68F8E9DE" w14:textId="77777777" w:rsidR="000F093D" w:rsidRPr="000F093D" w:rsidRDefault="000F093D" w:rsidP="000F093D">
      <w:pPr>
        <w:jc w:val="both"/>
        <w:rPr>
          <w:sz w:val="28"/>
          <w:szCs w:val="28"/>
        </w:rPr>
      </w:pPr>
    </w:p>
    <w:p w14:paraId="3030C942" w14:textId="77777777" w:rsidR="000F093D" w:rsidRPr="000F093D" w:rsidRDefault="000F093D" w:rsidP="000F093D">
      <w:pPr>
        <w:jc w:val="both"/>
        <w:rPr>
          <w:b/>
          <w:sz w:val="28"/>
          <w:szCs w:val="28"/>
        </w:rPr>
      </w:pPr>
      <w:r w:rsidRPr="000F093D">
        <w:rPr>
          <w:sz w:val="28"/>
          <w:szCs w:val="28"/>
        </w:rPr>
        <w:tab/>
        <w:t xml:space="preserve">● </w:t>
      </w:r>
      <w:r w:rsidRPr="000F093D">
        <w:rPr>
          <w:b/>
          <w:sz w:val="28"/>
          <w:szCs w:val="28"/>
        </w:rPr>
        <w:t xml:space="preserve">Проверка бюджетной отчетности главного распорядителя бюджетных средств </w:t>
      </w:r>
      <w:bookmarkStart w:id="8" w:name="_Hlk159840099"/>
      <w:bookmarkStart w:id="9" w:name="_Hlk93572323"/>
      <w:r w:rsidRPr="000F093D">
        <w:rPr>
          <w:b/>
          <w:bCs/>
          <w:sz w:val="28"/>
          <w:szCs w:val="28"/>
        </w:rPr>
        <w:t xml:space="preserve">– Комитета финансов Волховского муниципального района за 2024 год. </w:t>
      </w:r>
      <w:bookmarkEnd w:id="8"/>
      <w:bookmarkEnd w:id="9"/>
    </w:p>
    <w:p w14:paraId="5AA5BA1F" w14:textId="77777777" w:rsidR="000F093D" w:rsidRPr="000F093D" w:rsidRDefault="000F093D" w:rsidP="000F093D">
      <w:pPr>
        <w:ind w:firstLine="708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0F093D">
        <w:rPr>
          <w:bCs/>
          <w:sz w:val="28"/>
          <w:szCs w:val="28"/>
        </w:rPr>
        <w:t>По результатам контрольного мероприятия установлено</w:t>
      </w:r>
      <w:r w:rsidRPr="000F093D">
        <w:rPr>
          <w:sz w:val="28"/>
          <w:szCs w:val="28"/>
        </w:rPr>
        <w:t xml:space="preserve"> следующее: </w:t>
      </w:r>
    </w:p>
    <w:p w14:paraId="22E22C9A" w14:textId="77777777" w:rsidR="000F093D" w:rsidRPr="000F093D" w:rsidRDefault="000F093D" w:rsidP="000F093D">
      <w:pPr>
        <w:tabs>
          <w:tab w:val="left" w:pos="709"/>
          <w:tab w:val="left" w:pos="993"/>
        </w:tabs>
        <w:jc w:val="both"/>
        <w:rPr>
          <w:rFonts w:ascii="Calibri" w:hAnsi="Calibri"/>
          <w:sz w:val="28"/>
          <w:szCs w:val="28"/>
          <w:lang w:eastAsia="en-US"/>
        </w:rPr>
      </w:pPr>
      <w:r w:rsidRPr="000F093D">
        <w:lastRenderedPageBreak/>
        <w:tab/>
      </w:r>
      <w:r w:rsidRPr="000F093D">
        <w:rPr>
          <w:sz w:val="28"/>
          <w:szCs w:val="28"/>
        </w:rPr>
        <w:t>Показатели кредиторской задолженности на начало 2024 года, не соответствуют аналогичным показателям синтетического и аналитического учета, а именно:</w:t>
      </w:r>
    </w:p>
    <w:p w14:paraId="59D5D4A7" w14:textId="77777777" w:rsidR="000F093D" w:rsidRPr="000F093D" w:rsidRDefault="000F093D" w:rsidP="000F093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- сальдо на начало отчетного периода по счету «Расчеты по принятым обязательствам» составляет 6,8 тыс. рублей, что не соответствует аналогичному показателю Главной книги, указанному в размере 7,2 тыс. рублей. Отклонение составляет «минус» 0,4 тыс. рублей или «минус» 5,2%.</w:t>
      </w:r>
    </w:p>
    <w:p w14:paraId="7B4BFA28" w14:textId="77777777" w:rsidR="000F093D" w:rsidRPr="000F093D" w:rsidRDefault="000F093D" w:rsidP="000F093D">
      <w:pPr>
        <w:tabs>
          <w:tab w:val="left" w:pos="709"/>
        </w:tabs>
        <w:ind w:firstLine="709"/>
        <w:contextualSpacing/>
        <w:jc w:val="both"/>
        <w:rPr>
          <w:bCs/>
          <w:iCs/>
          <w:sz w:val="28"/>
          <w:szCs w:val="28"/>
        </w:rPr>
      </w:pPr>
      <w:r w:rsidRPr="000F093D">
        <w:rPr>
          <w:bCs/>
          <w:iCs/>
          <w:sz w:val="28"/>
          <w:szCs w:val="28"/>
        </w:rPr>
        <w:t>Согласно отчету о принятых бюджетных обязательствах, принятые денежные обязательства превышают принятые бюджетные обязательства на сумму 943,3 тыс. рублей.</w:t>
      </w:r>
    </w:p>
    <w:p w14:paraId="2CC8DB86" w14:textId="77777777" w:rsidR="000F093D" w:rsidRPr="000F093D" w:rsidRDefault="000F093D" w:rsidP="000F093D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0F093D">
        <w:rPr>
          <w:bCs/>
          <w:iCs/>
          <w:sz w:val="28"/>
          <w:szCs w:val="28"/>
        </w:rPr>
        <w:t>Исходя из изложенного следует, что кассовое исполнение принятых денежных обязательств 2024 года в сумме 943,3 тыс. рублей будет проводиться Комитетом финансов за счет расходования бюджетных назначений и лимитов бюджетных обязательств текущего 2025 года.</w:t>
      </w:r>
    </w:p>
    <w:p w14:paraId="309A7B6C" w14:textId="77777777" w:rsidR="000F093D" w:rsidRPr="000F093D" w:rsidRDefault="000F093D" w:rsidP="000F093D">
      <w:pPr>
        <w:ind w:firstLine="709"/>
        <w:jc w:val="both"/>
        <w:rPr>
          <w:rFonts w:eastAsia="Calibri"/>
          <w:sz w:val="28"/>
          <w:szCs w:val="28"/>
        </w:rPr>
      </w:pPr>
      <w:r w:rsidRPr="000F093D">
        <w:rPr>
          <w:rFonts w:eastAsia="Calibri"/>
          <w:sz w:val="28"/>
          <w:szCs w:val="28"/>
        </w:rPr>
        <w:t xml:space="preserve">В нарушение требований пункта 30 стандарта внутреннего финансового аудита Комитета финансов «Планирование и проведение внутреннего финансового аудита», утвержденного приказом Комитета финансов, согласно которому программу аудиторского мероприятия утверждает Председатель Комитета финансов, программа аудиторского мероприятия от 26.01.2024 года «Проверка достоверности бюджетной отчетности и соответствия порядка ведения бюджетного учета единой методологии учета и отчетности, составления, представления и утверждения бюджетной отчетности за 2023 год» утверждена начальником сектора муниципального финансового контроля. </w:t>
      </w:r>
    </w:p>
    <w:p w14:paraId="317DAC9C" w14:textId="77777777" w:rsidR="000F093D" w:rsidRPr="000F093D" w:rsidRDefault="000F093D" w:rsidP="000F093D">
      <w:pPr>
        <w:ind w:firstLine="708"/>
        <w:jc w:val="both"/>
        <w:rPr>
          <w:iCs/>
          <w:sz w:val="28"/>
          <w:szCs w:val="28"/>
        </w:rPr>
      </w:pPr>
      <w:r w:rsidRPr="000F093D">
        <w:rPr>
          <w:iCs/>
          <w:sz w:val="28"/>
          <w:szCs w:val="28"/>
        </w:rPr>
        <w:t>В рамках информационных полномочий отчет о результатах контрольного мероприятия направлен в адрес Совета депутатов, администрации.</w:t>
      </w:r>
    </w:p>
    <w:p w14:paraId="3D53B65D" w14:textId="77777777" w:rsidR="000F093D" w:rsidRPr="000F093D" w:rsidRDefault="000F093D" w:rsidP="000F093D">
      <w:pPr>
        <w:ind w:firstLine="708"/>
        <w:jc w:val="both"/>
        <w:rPr>
          <w:iCs/>
          <w:sz w:val="28"/>
          <w:szCs w:val="28"/>
        </w:rPr>
      </w:pPr>
    </w:p>
    <w:p w14:paraId="4F87D185" w14:textId="77777777" w:rsidR="000F093D" w:rsidRPr="000F093D" w:rsidRDefault="000F093D" w:rsidP="000F093D">
      <w:pPr>
        <w:ind w:firstLine="708"/>
        <w:jc w:val="both"/>
        <w:rPr>
          <w:b/>
          <w:bCs/>
        </w:rPr>
      </w:pPr>
      <w:r w:rsidRPr="000F093D">
        <w:rPr>
          <w:sz w:val="28"/>
          <w:szCs w:val="28"/>
        </w:rPr>
        <w:t>●</w:t>
      </w:r>
      <w:r w:rsidRPr="000F093D">
        <w:rPr>
          <w:b/>
          <w:bCs/>
          <w:sz w:val="28"/>
          <w:szCs w:val="28"/>
        </w:rPr>
        <w:t xml:space="preserve"> Проверка финансово-хозяйственной деятельности</w:t>
      </w:r>
      <w:r w:rsidRPr="000F093D">
        <w:rPr>
          <w:sz w:val="28"/>
          <w:szCs w:val="28"/>
        </w:rPr>
        <w:t xml:space="preserve"> </w:t>
      </w:r>
      <w:r w:rsidRPr="000F093D">
        <w:rPr>
          <w:b/>
          <w:bCs/>
          <w:sz w:val="28"/>
          <w:szCs w:val="28"/>
        </w:rPr>
        <w:t>за 2023 – 2024 годы МОБУ «Волховская городская гимназия № 3 имени Героя Советского Союза Александра Лукьянова».</w:t>
      </w:r>
    </w:p>
    <w:p w14:paraId="287DBCF3" w14:textId="77777777" w:rsidR="000F093D" w:rsidRPr="000F093D" w:rsidRDefault="000F093D" w:rsidP="000F093D">
      <w:pPr>
        <w:ind w:firstLine="567"/>
        <w:jc w:val="both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>По результатам контрольного мероприятия установлены следующие нарушения.</w:t>
      </w:r>
    </w:p>
    <w:p w14:paraId="7AC683C0" w14:textId="77777777" w:rsidR="000F093D" w:rsidRPr="000F093D" w:rsidRDefault="000F093D" w:rsidP="000F093D">
      <w:pPr>
        <w:ind w:firstLine="567"/>
        <w:jc w:val="both"/>
        <w:rPr>
          <w:bCs/>
          <w:sz w:val="28"/>
          <w:szCs w:val="28"/>
        </w:rPr>
      </w:pPr>
      <w:r w:rsidRPr="000F093D">
        <w:rPr>
          <w:sz w:val="28"/>
          <w:szCs w:val="28"/>
        </w:rPr>
        <w:t>Объем плановых назначений по доходам от субсидии на финансовое обеспечение выполнения муниципального задания, предусмотренный Соглашениями</w:t>
      </w:r>
      <w:r w:rsidRPr="000F093D">
        <w:rPr>
          <w:bCs/>
          <w:sz w:val="28"/>
          <w:szCs w:val="28"/>
        </w:rPr>
        <w:t xml:space="preserve"> </w:t>
      </w:r>
      <w:r w:rsidRPr="000F093D">
        <w:rPr>
          <w:sz w:val="28"/>
          <w:szCs w:val="28"/>
        </w:rPr>
        <w:t>на 2023 год,</w:t>
      </w:r>
      <w:r w:rsidRPr="000F093D">
        <w:rPr>
          <w:bCs/>
          <w:sz w:val="28"/>
          <w:szCs w:val="28"/>
        </w:rPr>
        <w:t xml:space="preserve"> не </w:t>
      </w:r>
      <w:r w:rsidRPr="000F093D">
        <w:rPr>
          <w:sz w:val="28"/>
          <w:szCs w:val="28"/>
        </w:rPr>
        <w:t>соответствует</w:t>
      </w:r>
      <w:r w:rsidRPr="000F093D">
        <w:rPr>
          <w:bCs/>
          <w:sz w:val="28"/>
          <w:szCs w:val="28"/>
        </w:rPr>
        <w:t xml:space="preserve"> аналогичному показателю Плана финансово-хозяйственной деятельности, Отчета об исполнении плана финансово- хозяйственной деятельности и Главной книги за 2023 год. Отклонение составляет «плюс» 3,0 тыс. рублей.</w:t>
      </w:r>
    </w:p>
    <w:p w14:paraId="2CB955E9" w14:textId="77777777" w:rsidR="000F093D" w:rsidRPr="000F093D" w:rsidRDefault="000F093D" w:rsidP="000F093D">
      <w:pPr>
        <w:tabs>
          <w:tab w:val="left" w:pos="709"/>
          <w:tab w:val="left" w:pos="10450"/>
        </w:tabs>
        <w:jc w:val="both"/>
        <w:rPr>
          <w:bCs/>
          <w:iCs/>
          <w:sz w:val="28"/>
          <w:szCs w:val="28"/>
        </w:rPr>
      </w:pPr>
      <w:r w:rsidRPr="000F093D">
        <w:rPr>
          <w:bCs/>
        </w:rPr>
        <w:tab/>
      </w:r>
      <w:r w:rsidRPr="000F093D">
        <w:rPr>
          <w:bCs/>
          <w:sz w:val="28"/>
          <w:szCs w:val="28"/>
        </w:rPr>
        <w:t xml:space="preserve">Необоснованно занижен размер заработной платы директору Учреждения на общую сумму </w:t>
      </w:r>
      <w:r w:rsidRPr="000F093D">
        <w:rPr>
          <w:bCs/>
          <w:iCs/>
          <w:sz w:val="28"/>
          <w:szCs w:val="28"/>
        </w:rPr>
        <w:t>20,6 тыс. рублей.</w:t>
      </w:r>
    </w:p>
    <w:p w14:paraId="5D219A8B" w14:textId="77777777" w:rsidR="000F093D" w:rsidRPr="000F093D" w:rsidRDefault="000F093D" w:rsidP="000F093D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  <w:r w:rsidRPr="000F093D">
        <w:rPr>
          <w:bCs/>
          <w:iCs/>
          <w:sz w:val="28"/>
          <w:szCs w:val="28"/>
        </w:rPr>
        <w:t xml:space="preserve">        По состоянию на 01.01.2025 балансовая стоимость недвижимого имущества, отраженная в </w:t>
      </w:r>
      <w:r w:rsidRPr="000F093D">
        <w:rPr>
          <w:sz w:val="28"/>
          <w:szCs w:val="28"/>
        </w:rPr>
        <w:t>Сведениях о движении нефинансовых активов учреждения</w:t>
      </w:r>
      <w:r w:rsidRPr="000F093D">
        <w:rPr>
          <w:bCs/>
          <w:iCs/>
          <w:sz w:val="28"/>
          <w:szCs w:val="28"/>
        </w:rPr>
        <w:t xml:space="preserve"> в размере 882 338,9 тыс. рублей, не соответствует аналогичному показателю Главной книги, отраженному в размере   882 343,9 тыс. рублей. Отклонение составляет «минус» 5,0 тыс. рублей.</w:t>
      </w:r>
    </w:p>
    <w:p w14:paraId="6D32AA99" w14:textId="77777777" w:rsidR="000F093D" w:rsidRPr="000F093D" w:rsidRDefault="000F093D" w:rsidP="000F093D">
      <w:pPr>
        <w:tabs>
          <w:tab w:val="left" w:pos="709"/>
          <w:tab w:val="left" w:pos="10450"/>
        </w:tabs>
        <w:jc w:val="both"/>
        <w:rPr>
          <w:bCs/>
          <w:iCs/>
          <w:sz w:val="28"/>
          <w:szCs w:val="28"/>
        </w:rPr>
      </w:pPr>
      <w:r w:rsidRPr="000F093D">
        <w:rPr>
          <w:bCs/>
          <w:iCs/>
        </w:rPr>
        <w:lastRenderedPageBreak/>
        <w:tab/>
      </w:r>
      <w:r w:rsidRPr="000F093D">
        <w:rPr>
          <w:bCs/>
          <w:iCs/>
          <w:sz w:val="28"/>
          <w:szCs w:val="28"/>
        </w:rPr>
        <w:t xml:space="preserve">По сравнению с показателями бухгалтерского учета отклонения кадастровой стоимости земельных участков по состоянию на 01.01.2023, на 01.01.2024, на 01.01.2025 составляет – 26 639,3 тыс. рублей. </w:t>
      </w:r>
    </w:p>
    <w:p w14:paraId="4BC7A332" w14:textId="77777777" w:rsidR="000F093D" w:rsidRPr="000F093D" w:rsidRDefault="000F093D" w:rsidP="000F093D">
      <w:pPr>
        <w:tabs>
          <w:tab w:val="left" w:pos="709"/>
        </w:tabs>
        <w:autoSpaceDE w:val="0"/>
        <w:jc w:val="both"/>
        <w:rPr>
          <w:bCs/>
          <w:iCs/>
          <w:sz w:val="28"/>
          <w:szCs w:val="28"/>
        </w:rPr>
      </w:pPr>
      <w:r w:rsidRPr="000F093D">
        <w:rPr>
          <w:bCs/>
          <w:iCs/>
        </w:rPr>
        <w:t xml:space="preserve">           </w:t>
      </w:r>
      <w:r w:rsidRPr="000F093D">
        <w:rPr>
          <w:bCs/>
          <w:iCs/>
          <w:sz w:val="28"/>
          <w:szCs w:val="28"/>
        </w:rPr>
        <w:t xml:space="preserve">Неэффективные расходы в размере 1 413,9 тыс. рублей (Учреждением произведены расходы на содержание недвижимого имущества, не участвующего в осуществлении образовательной деятельности). </w:t>
      </w:r>
    </w:p>
    <w:p w14:paraId="44CC997E" w14:textId="77777777" w:rsidR="000F093D" w:rsidRPr="000F093D" w:rsidRDefault="000F093D" w:rsidP="000F093D">
      <w:pPr>
        <w:tabs>
          <w:tab w:val="left" w:pos="709"/>
        </w:tabs>
        <w:autoSpaceDE w:val="0"/>
        <w:jc w:val="both"/>
        <w:rPr>
          <w:bCs/>
          <w:sz w:val="28"/>
          <w:szCs w:val="28"/>
        </w:rPr>
      </w:pPr>
      <w:r w:rsidRPr="000F093D">
        <w:rPr>
          <w:sz w:val="28"/>
          <w:szCs w:val="28"/>
        </w:rPr>
        <w:t xml:space="preserve">           В процессе сопоставления особо ценного движимого имущества с балансовой стоимостью ОЦДИ, закрепленного на праве оперативного управления в соответствии с постановлениями администрации установлено расхождение балансовой стоимости указанного имущества, составляющее:</w:t>
      </w:r>
      <w:r w:rsidRPr="000F093D">
        <w:rPr>
          <w:bCs/>
          <w:sz w:val="28"/>
          <w:szCs w:val="28"/>
        </w:rPr>
        <w:t xml:space="preserve"> </w:t>
      </w:r>
    </w:p>
    <w:p w14:paraId="782958ED" w14:textId="77777777" w:rsidR="000F093D" w:rsidRPr="000F093D" w:rsidRDefault="000F093D" w:rsidP="000F093D">
      <w:pPr>
        <w:jc w:val="both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>- по состоянию</w:t>
      </w:r>
      <w:r w:rsidRPr="000F093D">
        <w:rPr>
          <w:sz w:val="28"/>
          <w:szCs w:val="28"/>
        </w:rPr>
        <w:t xml:space="preserve"> на 01.01.2023 </w:t>
      </w:r>
      <w:r w:rsidRPr="000F093D">
        <w:rPr>
          <w:bCs/>
          <w:sz w:val="28"/>
          <w:szCs w:val="28"/>
        </w:rPr>
        <w:t>«плюс» 183 120,5 тыс. рублей</w:t>
      </w:r>
      <w:r w:rsidRPr="000F093D">
        <w:rPr>
          <w:sz w:val="28"/>
          <w:szCs w:val="28"/>
        </w:rPr>
        <w:t xml:space="preserve">; </w:t>
      </w:r>
    </w:p>
    <w:p w14:paraId="65457A5A" w14:textId="77777777" w:rsidR="000F093D" w:rsidRPr="000F093D" w:rsidRDefault="000F093D" w:rsidP="000F093D">
      <w:pPr>
        <w:tabs>
          <w:tab w:val="left" w:pos="709"/>
        </w:tabs>
        <w:jc w:val="both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>- по состоянию</w:t>
      </w:r>
      <w:r w:rsidRPr="000F093D">
        <w:rPr>
          <w:sz w:val="28"/>
          <w:szCs w:val="28"/>
        </w:rPr>
        <w:t xml:space="preserve"> на 01.01.2024 </w:t>
      </w:r>
      <w:r w:rsidRPr="000F093D">
        <w:rPr>
          <w:bCs/>
          <w:sz w:val="28"/>
          <w:szCs w:val="28"/>
        </w:rPr>
        <w:t>«минус» 97 468,8 тыс. рублей;</w:t>
      </w:r>
    </w:p>
    <w:p w14:paraId="3573AB15" w14:textId="77777777" w:rsidR="000F093D" w:rsidRPr="000F093D" w:rsidRDefault="000F093D" w:rsidP="000F093D">
      <w:pPr>
        <w:tabs>
          <w:tab w:val="left" w:pos="709"/>
        </w:tabs>
        <w:jc w:val="both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>- по состоянию</w:t>
      </w:r>
      <w:r w:rsidRPr="000F093D">
        <w:rPr>
          <w:sz w:val="28"/>
          <w:szCs w:val="28"/>
        </w:rPr>
        <w:t xml:space="preserve"> на 01.01.2025 </w:t>
      </w:r>
      <w:r w:rsidRPr="000F093D">
        <w:rPr>
          <w:bCs/>
          <w:sz w:val="28"/>
          <w:szCs w:val="28"/>
        </w:rPr>
        <w:t xml:space="preserve">«плюс» 357,0 тыс. рублей. </w:t>
      </w:r>
    </w:p>
    <w:p w14:paraId="31771D0C" w14:textId="77777777" w:rsidR="000F093D" w:rsidRPr="000F093D" w:rsidRDefault="000F093D" w:rsidP="000F093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0F093D">
        <w:rPr>
          <w:sz w:val="28"/>
          <w:szCs w:val="28"/>
        </w:rPr>
        <w:t xml:space="preserve">Проверкой установлено, что неисключительные права на программное обеспечение «1С: бухгалтерия государственного учреждения» и «1С: Зарплата и кадры государственного учреждения» не отражены на балансовом счете «Права пользования программным обеспечением и базами данных» и на забалансовом счете «Имущество, полученное в пользование». </w:t>
      </w:r>
      <w:r w:rsidRPr="000F093D">
        <w:rPr>
          <w:bCs/>
          <w:sz w:val="28"/>
          <w:szCs w:val="28"/>
        </w:rPr>
        <w:t>Неэффективные расходы составили - 163,4 тыс. рублей.</w:t>
      </w:r>
    </w:p>
    <w:p w14:paraId="41A215B9" w14:textId="77777777" w:rsidR="000F093D" w:rsidRPr="000F093D" w:rsidRDefault="000F093D" w:rsidP="000F093D">
      <w:pPr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По результатам проверки полноты и достоверности бухгалтерской отчетности установлено, что бухгалтерская отчетность Учреждения за 2023-2024 годы не содержит искажений и характеризуется как достоверная.</w:t>
      </w:r>
    </w:p>
    <w:p w14:paraId="0228352D" w14:textId="77777777" w:rsidR="000F093D" w:rsidRPr="000F093D" w:rsidRDefault="000F093D" w:rsidP="000F093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0F093D">
        <w:rPr>
          <w:sz w:val="28"/>
          <w:szCs w:val="28"/>
        </w:rPr>
        <w:t xml:space="preserve">Объем финансового обеспечения, предусмотренный Планами финансово-хозяйственной деятельности на конец года проверяемого периода 2023-2024 годов, не соответствует объемам финансового обеспечения, отраженным в планах-графиках закупок товаров, работ, услуг на конец каждого года проверяемого периода 2023-2024 годов. </w:t>
      </w:r>
    </w:p>
    <w:p w14:paraId="5B8CA017" w14:textId="77777777" w:rsidR="000F093D" w:rsidRPr="000F093D" w:rsidRDefault="000F093D" w:rsidP="000F093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Согласно требованиям Закона 44-ФЗ должно быть обеспечено соответствие показателей плана финансово-хозяйственной деятельности и плана-графика учреждения.</w:t>
      </w:r>
    </w:p>
    <w:p w14:paraId="3CE67AA9" w14:textId="77777777" w:rsidR="000F093D" w:rsidRPr="000F093D" w:rsidRDefault="000F093D" w:rsidP="000F093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0F093D">
        <w:rPr>
          <w:sz w:val="28"/>
          <w:szCs w:val="28"/>
        </w:rPr>
        <w:t xml:space="preserve">  В нарушение Закона 44-ФЗ изменения в планах-графиках закупок, в части сведений об изменении совокупного годового объема закупок в ЕИС Учреждением не размещены.</w:t>
      </w:r>
    </w:p>
    <w:p w14:paraId="70FC69E0" w14:textId="77777777" w:rsidR="000F093D" w:rsidRPr="000F093D" w:rsidRDefault="000F093D" w:rsidP="000F093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В проверяемом периоде информация об исполнении контрактов, приемке поставленного товара, выполненной работе, оказанной услуге, в нарушение требований Закона 44-ФЗ, размещалась в Реестре контрактов, заключенных заказчиком, по истечении установленного срока - 5-ти рабочих дней.</w:t>
      </w:r>
    </w:p>
    <w:p w14:paraId="1E76B754" w14:textId="77777777" w:rsidR="000F093D" w:rsidRPr="000F093D" w:rsidRDefault="000F093D" w:rsidP="000F093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Информация о приемке поставленного товара, выполненной работы (ее результатов), оказанной услуги, отдельных этапов исполнения контракта с приложением документа о приемке (за исключением контрактов, подписанных с использованием единой информационной системы), размещалась в Реестре контрактов по истечении установленного срока - одного рабочего дня, со дня, следующего за днем подписания документа о приемке.</w:t>
      </w:r>
    </w:p>
    <w:p w14:paraId="4B63DC38" w14:textId="77777777" w:rsidR="000F093D" w:rsidRPr="000F093D" w:rsidRDefault="000F093D" w:rsidP="000F093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0F093D">
        <w:rPr>
          <w:sz w:val="28"/>
          <w:szCs w:val="28"/>
        </w:rPr>
        <w:t xml:space="preserve">Несвоевременное размещение информации привело к нарушению требований Закона 44-ФЗ, в части принципа открытости и прозрачности. </w:t>
      </w:r>
      <w:r w:rsidRPr="000F093D">
        <w:rPr>
          <w:sz w:val="28"/>
          <w:szCs w:val="28"/>
        </w:rPr>
        <w:lastRenderedPageBreak/>
        <w:t>(Учреждением не был обеспечен свободный и безвозмездный доступ к информации о контрактной системе в сфере закупок).</w:t>
      </w:r>
    </w:p>
    <w:p w14:paraId="51042DDB" w14:textId="77777777" w:rsidR="000F093D" w:rsidRPr="000F093D" w:rsidRDefault="000F093D" w:rsidP="000F093D">
      <w:pPr>
        <w:tabs>
          <w:tab w:val="left" w:pos="709"/>
        </w:tabs>
        <w:ind w:firstLine="424"/>
        <w:contextualSpacing/>
        <w:jc w:val="both"/>
        <w:rPr>
          <w:sz w:val="28"/>
          <w:szCs w:val="28"/>
        </w:rPr>
      </w:pPr>
      <w:r w:rsidRPr="000F093D">
        <w:rPr>
          <w:sz w:val="28"/>
          <w:szCs w:val="28"/>
        </w:rPr>
        <w:t xml:space="preserve">Необоснованно израсходованные Учреждением бюджетные средства составили 725,7 тыс. рублей (вследствие отсутствия учета данных о количестве дето-дней, содержащихся в табелях учета питающихся, при приемке документов от исполнителей услуг). </w:t>
      </w:r>
    </w:p>
    <w:p w14:paraId="285FF869" w14:textId="77777777" w:rsidR="000F093D" w:rsidRPr="000F093D" w:rsidRDefault="000F093D" w:rsidP="000F093D">
      <w:pPr>
        <w:ind w:firstLine="708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Неэффективное использование бюджетных средств в размере 19,8 тыс. рублей.</w:t>
      </w:r>
    </w:p>
    <w:p w14:paraId="04C9A36C" w14:textId="77777777" w:rsidR="000F093D" w:rsidRPr="000F093D" w:rsidRDefault="000F093D" w:rsidP="000F093D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 w:rsidRPr="000F093D">
        <w:rPr>
          <w:iCs/>
          <w:sz w:val="28"/>
          <w:szCs w:val="28"/>
        </w:rPr>
        <w:t>Для принятия конкретных мер по устранению выявленных нарушений в адрес Учреждения внесено представление об их устранении в течении одного месяца. В срок, установленный в представлении, поступила информация о принятых мерах по устранению нарушений.</w:t>
      </w:r>
    </w:p>
    <w:p w14:paraId="468F2074" w14:textId="77777777" w:rsidR="000F093D" w:rsidRPr="000F093D" w:rsidRDefault="000F093D" w:rsidP="000F093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F093D">
        <w:rPr>
          <w:color w:val="000000"/>
          <w:sz w:val="28"/>
          <w:szCs w:val="28"/>
        </w:rPr>
        <w:t>В рамках информационных полномочий отчет направлен в адрес совета депутатов, администрации.</w:t>
      </w:r>
    </w:p>
    <w:p w14:paraId="7BDCE125" w14:textId="77777777" w:rsidR="000F093D" w:rsidRPr="000F093D" w:rsidRDefault="000F093D" w:rsidP="000F093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63B654EE" w14:textId="77777777" w:rsidR="000F093D" w:rsidRPr="000F093D" w:rsidRDefault="000F093D" w:rsidP="000F093D">
      <w:pPr>
        <w:ind w:firstLine="708"/>
        <w:jc w:val="both"/>
        <w:rPr>
          <w:b/>
          <w:bCs/>
          <w:sz w:val="28"/>
          <w:szCs w:val="28"/>
        </w:rPr>
      </w:pPr>
      <w:r w:rsidRPr="000F093D">
        <w:rPr>
          <w:sz w:val="28"/>
          <w:szCs w:val="28"/>
        </w:rPr>
        <w:t xml:space="preserve">● </w:t>
      </w:r>
      <w:r w:rsidRPr="000F093D">
        <w:rPr>
          <w:b/>
          <w:bCs/>
          <w:sz w:val="28"/>
          <w:szCs w:val="28"/>
        </w:rPr>
        <w:t>Проверка исполнения МБУДО «Дворец детского (юношеского) творчества Волховского муниципального района» представления № 2 от 06.10.2023 года».</w:t>
      </w:r>
    </w:p>
    <w:p w14:paraId="64E51E7A" w14:textId="77777777" w:rsidR="000F093D" w:rsidRPr="000F093D" w:rsidRDefault="000F093D" w:rsidP="000F093D">
      <w:pPr>
        <w:tabs>
          <w:tab w:val="left" w:pos="709"/>
        </w:tabs>
        <w:ind w:firstLine="708"/>
        <w:jc w:val="both"/>
        <w:rPr>
          <w:color w:val="000000"/>
          <w:sz w:val="28"/>
          <w:szCs w:val="28"/>
        </w:rPr>
      </w:pPr>
      <w:r w:rsidRPr="000F093D">
        <w:rPr>
          <w:sz w:val="28"/>
          <w:szCs w:val="28"/>
        </w:rPr>
        <w:t xml:space="preserve">В ходе проверки установлено, что Учреждением приняты все возможные меры по устранению нарушений, указанных в представлении. </w:t>
      </w:r>
      <w:r w:rsidRPr="000F093D">
        <w:rPr>
          <w:color w:val="000000"/>
          <w:sz w:val="28"/>
          <w:szCs w:val="28"/>
        </w:rPr>
        <w:t>Представление исполнено не в полном объеме, а именно:</w:t>
      </w:r>
    </w:p>
    <w:p w14:paraId="44CF1D5D" w14:textId="77777777" w:rsidR="000F093D" w:rsidRPr="000F093D" w:rsidRDefault="000F093D" w:rsidP="000F093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0F093D">
        <w:rPr>
          <w:iCs/>
        </w:rPr>
        <w:t xml:space="preserve">-   </w:t>
      </w:r>
      <w:r w:rsidRPr="000F093D">
        <w:rPr>
          <w:iCs/>
          <w:sz w:val="28"/>
          <w:szCs w:val="28"/>
        </w:rPr>
        <w:t>не устранены</w:t>
      </w:r>
      <w:r w:rsidRPr="000F093D">
        <w:rPr>
          <w:iCs/>
        </w:rPr>
        <w:t xml:space="preserve"> </w:t>
      </w:r>
      <w:r w:rsidRPr="000F093D">
        <w:rPr>
          <w:iCs/>
          <w:sz w:val="28"/>
          <w:szCs w:val="28"/>
        </w:rPr>
        <w:t xml:space="preserve">нарушения требований пункта 34 Порядка (объем расходов на закупку товаров, работ, услуг, утвержденный в планах </w:t>
      </w:r>
      <w:r w:rsidRPr="000F093D">
        <w:rPr>
          <w:sz w:val="28"/>
          <w:szCs w:val="28"/>
        </w:rPr>
        <w:t>финансово-хозяйственной деятельности Учреждения за проверяемый период</w:t>
      </w:r>
      <w:r w:rsidRPr="000F093D">
        <w:rPr>
          <w:iCs/>
          <w:sz w:val="28"/>
          <w:szCs w:val="28"/>
        </w:rPr>
        <w:t xml:space="preserve">, </w:t>
      </w:r>
      <w:r w:rsidRPr="000F093D">
        <w:rPr>
          <w:bCs/>
          <w:iCs/>
          <w:sz w:val="28"/>
          <w:szCs w:val="28"/>
        </w:rPr>
        <w:t>не соответствует</w:t>
      </w:r>
      <w:r w:rsidRPr="000F093D">
        <w:rPr>
          <w:sz w:val="28"/>
          <w:szCs w:val="28"/>
        </w:rPr>
        <w:t xml:space="preserve"> </w:t>
      </w:r>
      <w:r w:rsidRPr="000F093D">
        <w:rPr>
          <w:iCs/>
          <w:sz w:val="28"/>
          <w:szCs w:val="28"/>
        </w:rPr>
        <w:t xml:space="preserve">объему финансового обеспечения, предусмотренному </w:t>
      </w:r>
      <w:r w:rsidRPr="000F093D">
        <w:rPr>
          <w:sz w:val="28"/>
          <w:szCs w:val="28"/>
        </w:rPr>
        <w:t>планами-графиками закупок товаров, работ, услуг, размещенными в ЕИС);</w:t>
      </w:r>
    </w:p>
    <w:p w14:paraId="58A659F7" w14:textId="77777777" w:rsidR="000F093D" w:rsidRPr="000F093D" w:rsidRDefault="000F093D" w:rsidP="000F093D">
      <w:pPr>
        <w:tabs>
          <w:tab w:val="left" w:pos="709"/>
        </w:tabs>
        <w:jc w:val="both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ab/>
        <w:t xml:space="preserve">- информация по вопросу неэффективно использованных бюджетных ассигнований в виде пени за несвоевременную оплату услуг в сумме 7,5 тыс. рублей принята к сведению; </w:t>
      </w:r>
    </w:p>
    <w:p w14:paraId="00D64921" w14:textId="77777777" w:rsidR="000F093D" w:rsidRPr="000F093D" w:rsidRDefault="000F093D" w:rsidP="000F093D">
      <w:pPr>
        <w:tabs>
          <w:tab w:val="left" w:pos="709"/>
        </w:tabs>
        <w:jc w:val="both"/>
        <w:rPr>
          <w:bCs/>
          <w:sz w:val="28"/>
          <w:szCs w:val="28"/>
        </w:rPr>
      </w:pPr>
      <w:r w:rsidRPr="000F093D">
        <w:rPr>
          <w:bCs/>
        </w:rPr>
        <w:tab/>
        <w:t xml:space="preserve">- </w:t>
      </w:r>
      <w:r w:rsidRPr="000F093D">
        <w:rPr>
          <w:bCs/>
          <w:sz w:val="28"/>
          <w:szCs w:val="28"/>
        </w:rPr>
        <w:t xml:space="preserve">на момент проведения контрольного мероприятия замена участка ограждения территории </w:t>
      </w:r>
      <w:r w:rsidRPr="000F093D">
        <w:rPr>
          <w:sz w:val="28"/>
          <w:szCs w:val="28"/>
        </w:rPr>
        <w:t xml:space="preserve">по Кировскому проспекту </w:t>
      </w:r>
      <w:r w:rsidRPr="000F093D">
        <w:rPr>
          <w:bCs/>
          <w:sz w:val="28"/>
          <w:szCs w:val="28"/>
        </w:rPr>
        <w:t>не выполнена.</w:t>
      </w:r>
    </w:p>
    <w:p w14:paraId="37C015C9" w14:textId="77777777" w:rsidR="000F093D" w:rsidRPr="000F093D" w:rsidRDefault="000F093D" w:rsidP="000F0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При этом, Учреждением проанализированы и в большинстве случаев устранены нарушения в рамках исполнения представления № 2 от 06.10.2023, а также приняты меры к недопущению аналогичных в дальнейшем.</w:t>
      </w:r>
    </w:p>
    <w:p w14:paraId="5F108C99" w14:textId="77777777" w:rsidR="000F093D" w:rsidRPr="000F093D" w:rsidRDefault="000F093D" w:rsidP="000F093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F093D">
        <w:rPr>
          <w:color w:val="000000"/>
          <w:sz w:val="28"/>
          <w:szCs w:val="28"/>
        </w:rPr>
        <w:t>В рамках информационных полномочий отчет направлен в адрес совета депутатов, администрации.</w:t>
      </w:r>
    </w:p>
    <w:p w14:paraId="18EEA0F3" w14:textId="77777777" w:rsidR="000F093D" w:rsidRPr="000F093D" w:rsidRDefault="000F093D" w:rsidP="000F093D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5A15C2D" w14:textId="77777777" w:rsidR="000F093D" w:rsidRPr="000F093D" w:rsidRDefault="000F093D" w:rsidP="000F093D">
      <w:pPr>
        <w:ind w:right="-284"/>
      </w:pPr>
      <w:r w:rsidRPr="000F093D">
        <w:rPr>
          <w:sz w:val="28"/>
          <w:szCs w:val="28"/>
        </w:rPr>
        <w:tab/>
        <w:t>●</w:t>
      </w:r>
      <w:bookmarkStart w:id="10" w:name="_Hlk118190791"/>
      <w:r w:rsidRPr="000F093D">
        <w:rPr>
          <w:bCs/>
          <w:sz w:val="28"/>
          <w:szCs w:val="28"/>
        </w:rPr>
        <w:t xml:space="preserve"> </w:t>
      </w:r>
      <w:bookmarkEnd w:id="10"/>
      <w:r w:rsidRPr="000F093D">
        <w:rPr>
          <w:b/>
          <w:bCs/>
          <w:sz w:val="28"/>
          <w:szCs w:val="28"/>
        </w:rPr>
        <w:t>Проверка исполнения представления № 1 от 20.06.2023 года на объекте МОБУ «Пашская средняя общеобразовательная школа».</w:t>
      </w:r>
    </w:p>
    <w:p w14:paraId="6A59F247" w14:textId="77777777" w:rsidR="000F093D" w:rsidRPr="000F093D" w:rsidRDefault="000F093D" w:rsidP="000F093D">
      <w:pPr>
        <w:jc w:val="both"/>
        <w:rPr>
          <w:b/>
          <w:bCs/>
          <w:sz w:val="28"/>
          <w:szCs w:val="28"/>
        </w:rPr>
      </w:pPr>
    </w:p>
    <w:p w14:paraId="17B07605" w14:textId="77777777" w:rsidR="000F093D" w:rsidRPr="000F093D" w:rsidRDefault="000F093D" w:rsidP="000F093D">
      <w:pPr>
        <w:jc w:val="both"/>
        <w:rPr>
          <w:b/>
          <w:bCs/>
          <w:sz w:val="28"/>
          <w:szCs w:val="28"/>
        </w:rPr>
      </w:pPr>
    </w:p>
    <w:p w14:paraId="67AC6AB1" w14:textId="77777777" w:rsidR="000F093D" w:rsidRPr="000F093D" w:rsidRDefault="000F093D" w:rsidP="000F093D">
      <w:pPr>
        <w:tabs>
          <w:tab w:val="left" w:pos="709"/>
        </w:tabs>
        <w:jc w:val="both"/>
        <w:rPr>
          <w:sz w:val="28"/>
          <w:szCs w:val="28"/>
        </w:rPr>
      </w:pPr>
      <w:r w:rsidRPr="000F093D">
        <w:rPr>
          <w:bCs/>
          <w:sz w:val="28"/>
          <w:szCs w:val="28"/>
        </w:rPr>
        <w:tab/>
        <w:t xml:space="preserve">По результатам контрольного мероприятия установлено, </w:t>
      </w:r>
      <w:r w:rsidRPr="000F093D">
        <w:rPr>
          <w:sz w:val="28"/>
          <w:szCs w:val="28"/>
        </w:rPr>
        <w:t>что Представление, внесенное 21 июня 2023 года в адрес Учреждения не исполнено.</w:t>
      </w:r>
    </w:p>
    <w:p w14:paraId="5C85F013" w14:textId="77777777" w:rsidR="000F093D" w:rsidRPr="000F093D" w:rsidRDefault="000F093D" w:rsidP="000F093D">
      <w:pPr>
        <w:tabs>
          <w:tab w:val="left" w:pos="709"/>
        </w:tabs>
        <w:jc w:val="both"/>
        <w:rPr>
          <w:sz w:val="28"/>
          <w:szCs w:val="28"/>
        </w:rPr>
      </w:pPr>
      <w:r w:rsidRPr="000F093D">
        <w:rPr>
          <w:sz w:val="28"/>
          <w:szCs w:val="28"/>
        </w:rPr>
        <w:tab/>
        <w:t xml:space="preserve">Руководствуясь статьёй 16 Федерального закона № 6-ФЗ от 07.02.2011 «Об общих принципах организации и деятельности контрольно-счетных </w:t>
      </w:r>
      <w:r w:rsidRPr="000F093D">
        <w:rPr>
          <w:sz w:val="28"/>
          <w:szCs w:val="28"/>
        </w:rPr>
        <w:lastRenderedPageBreak/>
        <w:t xml:space="preserve">органов субъектов Российской Федерации, федеральных территорий и муниципальных образований», Положением о Контрольно-счётном органе в адрес Учреждения 18 сентября 2025 года внесено предписание №1 со следующими сроками исполнения: </w:t>
      </w:r>
    </w:p>
    <w:p w14:paraId="1957F8B3" w14:textId="77777777" w:rsidR="000F093D" w:rsidRPr="000F093D" w:rsidRDefault="000F093D" w:rsidP="000F093D">
      <w:pPr>
        <w:ind w:right="-284" w:firstLine="708"/>
        <w:jc w:val="both"/>
        <w:rPr>
          <w:sz w:val="28"/>
          <w:szCs w:val="28"/>
        </w:rPr>
      </w:pPr>
      <w:r w:rsidRPr="000F093D">
        <w:rPr>
          <w:sz w:val="28"/>
          <w:szCs w:val="28"/>
        </w:rPr>
        <w:t xml:space="preserve">- в срок до 31.12.2025 года возместить в бюджет Волховского муниципального района неправомерно произведенные расходы руководителю Учреждения в сумме 90,3 тыс. рублей. </w:t>
      </w:r>
    </w:p>
    <w:p w14:paraId="5EEC9ECD" w14:textId="77777777" w:rsidR="000F093D" w:rsidRPr="000F093D" w:rsidRDefault="000F093D" w:rsidP="000F093D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F093D">
        <w:rPr>
          <w:sz w:val="28"/>
          <w:szCs w:val="28"/>
        </w:rPr>
        <w:tab/>
        <w:t>- в срок до 28.02.2026 года устранить искажения бухгалтерской отчетности за 2020 - 2022 годы и обеспечить достоверность показателей бухгалтерского учета, отраженных в Главных книгах, журналах – ордерах и иных регистрах синтетического и аналитического учета за 2020 – 2022 годы, путем внесения исправлений в регистры бухгалтерского учета.</w:t>
      </w:r>
    </w:p>
    <w:p w14:paraId="36950C05" w14:textId="77777777" w:rsidR="000F093D" w:rsidRPr="000F093D" w:rsidRDefault="000F093D" w:rsidP="000F093D">
      <w:pPr>
        <w:ind w:right="-284" w:firstLine="708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О выполнении предписания и принятых мерах необходимо проинформировать Контрольно-счётный орган в течение пяти дней после окончания срока устранения нарушений.</w:t>
      </w:r>
    </w:p>
    <w:p w14:paraId="0EFAE4BA" w14:textId="77777777" w:rsidR="000F093D" w:rsidRPr="000F093D" w:rsidRDefault="000F093D" w:rsidP="000F093D">
      <w:pPr>
        <w:ind w:firstLine="708"/>
        <w:jc w:val="both"/>
        <w:rPr>
          <w:sz w:val="28"/>
          <w:szCs w:val="28"/>
        </w:rPr>
      </w:pPr>
      <w:r w:rsidRPr="000F093D">
        <w:rPr>
          <w:iCs/>
          <w:sz w:val="28"/>
          <w:szCs w:val="28"/>
        </w:rPr>
        <w:t xml:space="preserve">В рамках информационных полномочий </w:t>
      </w:r>
      <w:r w:rsidRPr="000F093D">
        <w:rPr>
          <w:color w:val="000000"/>
          <w:sz w:val="28"/>
          <w:szCs w:val="28"/>
        </w:rPr>
        <w:t xml:space="preserve">отчет по результатам контрольного мероприятия направлен в адрес совета депутатов, а также главе администрации. </w:t>
      </w:r>
    </w:p>
    <w:p w14:paraId="4A255CEE" w14:textId="77777777" w:rsidR="000F093D" w:rsidRPr="000F093D" w:rsidRDefault="000F093D" w:rsidP="000F093D">
      <w:pPr>
        <w:ind w:firstLine="708"/>
        <w:jc w:val="both"/>
        <w:rPr>
          <w:sz w:val="28"/>
          <w:szCs w:val="28"/>
        </w:rPr>
      </w:pPr>
    </w:p>
    <w:p w14:paraId="166AFA7E" w14:textId="77777777" w:rsidR="000F093D" w:rsidRPr="000F093D" w:rsidRDefault="000F093D" w:rsidP="000F093D">
      <w:pPr>
        <w:ind w:firstLine="708"/>
        <w:jc w:val="both"/>
        <w:rPr>
          <w:b/>
          <w:bCs/>
          <w:sz w:val="28"/>
          <w:szCs w:val="28"/>
        </w:rPr>
      </w:pPr>
      <w:r w:rsidRPr="000F093D">
        <w:rPr>
          <w:sz w:val="28"/>
          <w:szCs w:val="28"/>
        </w:rPr>
        <w:t xml:space="preserve">● </w:t>
      </w:r>
      <w:r w:rsidRPr="000F093D">
        <w:rPr>
          <w:b/>
          <w:bCs/>
          <w:sz w:val="28"/>
          <w:szCs w:val="28"/>
        </w:rPr>
        <w:t xml:space="preserve">Проверка финансово-хозяйственной деятельности </w:t>
      </w:r>
      <w:r w:rsidRPr="000F093D">
        <w:rPr>
          <w:b/>
          <w:sz w:val="28"/>
          <w:szCs w:val="28"/>
        </w:rPr>
        <w:t xml:space="preserve">за 2021 – 2023 годы </w:t>
      </w:r>
      <w:r w:rsidRPr="000F093D">
        <w:rPr>
          <w:b/>
          <w:bCs/>
          <w:sz w:val="28"/>
          <w:szCs w:val="28"/>
        </w:rPr>
        <w:t>МОБУ «</w:t>
      </w:r>
      <w:proofErr w:type="spellStart"/>
      <w:r w:rsidRPr="000F093D">
        <w:rPr>
          <w:b/>
          <w:bCs/>
          <w:sz w:val="28"/>
          <w:szCs w:val="28"/>
        </w:rPr>
        <w:t>Сясьстройская</w:t>
      </w:r>
      <w:proofErr w:type="spellEnd"/>
      <w:r w:rsidRPr="000F093D">
        <w:rPr>
          <w:b/>
          <w:bCs/>
          <w:sz w:val="28"/>
          <w:szCs w:val="28"/>
        </w:rPr>
        <w:t xml:space="preserve"> средняя общеобразовательная школа № 2»</w:t>
      </w:r>
    </w:p>
    <w:p w14:paraId="21187A0F" w14:textId="77777777" w:rsidR="000F093D" w:rsidRPr="000F093D" w:rsidRDefault="000F093D" w:rsidP="000F093D">
      <w:pPr>
        <w:ind w:firstLine="708"/>
        <w:jc w:val="both"/>
        <w:rPr>
          <w:b/>
          <w:bCs/>
        </w:rPr>
      </w:pPr>
    </w:p>
    <w:p w14:paraId="430F5376" w14:textId="77777777" w:rsidR="000F093D" w:rsidRPr="000F093D" w:rsidRDefault="000F093D" w:rsidP="000F093D">
      <w:pPr>
        <w:tabs>
          <w:tab w:val="left" w:pos="709"/>
        </w:tabs>
        <w:jc w:val="both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ab/>
        <w:t>По результатам контрольного мероприятия установлено следующее.</w:t>
      </w:r>
      <w:r w:rsidRPr="000F093D">
        <w:t xml:space="preserve"> </w:t>
      </w:r>
    </w:p>
    <w:p w14:paraId="3E01B0AE" w14:textId="77777777" w:rsidR="000F093D" w:rsidRPr="000F093D" w:rsidRDefault="000F093D" w:rsidP="000F093D">
      <w:pPr>
        <w:tabs>
          <w:tab w:val="left" w:pos="709"/>
          <w:tab w:val="left" w:pos="10450"/>
        </w:tabs>
        <w:jc w:val="both"/>
        <w:rPr>
          <w:sz w:val="28"/>
          <w:szCs w:val="28"/>
        </w:rPr>
      </w:pPr>
      <w:r w:rsidRPr="000F093D">
        <w:tab/>
      </w:r>
      <w:r w:rsidRPr="000F093D">
        <w:rPr>
          <w:sz w:val="28"/>
          <w:szCs w:val="28"/>
        </w:rPr>
        <w:t>Необоснованно занижен размер ежемесячного премирования директору Учреждения на общую сумму 9,7 тыс. рублей.</w:t>
      </w:r>
    </w:p>
    <w:p w14:paraId="61E3E2BE" w14:textId="77777777" w:rsidR="000F093D" w:rsidRPr="000F093D" w:rsidRDefault="000F093D" w:rsidP="000F093D">
      <w:pPr>
        <w:tabs>
          <w:tab w:val="left" w:pos="709"/>
        </w:tabs>
        <w:jc w:val="both"/>
        <w:rPr>
          <w:bCs/>
          <w:sz w:val="28"/>
          <w:szCs w:val="28"/>
        </w:rPr>
      </w:pPr>
      <w:r w:rsidRPr="000F093D">
        <w:rPr>
          <w:sz w:val="28"/>
          <w:szCs w:val="28"/>
        </w:rPr>
        <w:tab/>
        <w:t>Установлено расхождение балансовой стоимости особо ценного движимого имущества, составляющее:</w:t>
      </w:r>
      <w:r w:rsidRPr="000F093D">
        <w:rPr>
          <w:bCs/>
          <w:sz w:val="28"/>
          <w:szCs w:val="28"/>
        </w:rPr>
        <w:t xml:space="preserve"> </w:t>
      </w:r>
    </w:p>
    <w:p w14:paraId="7E7E8390" w14:textId="77777777" w:rsidR="000F093D" w:rsidRPr="000F093D" w:rsidRDefault="000F093D" w:rsidP="000F093D">
      <w:pPr>
        <w:jc w:val="both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>- по состоянию</w:t>
      </w:r>
      <w:r w:rsidRPr="000F093D">
        <w:rPr>
          <w:sz w:val="28"/>
          <w:szCs w:val="28"/>
        </w:rPr>
        <w:t xml:space="preserve"> на 01.01.2021 - </w:t>
      </w:r>
      <w:r w:rsidRPr="000F093D">
        <w:rPr>
          <w:bCs/>
          <w:sz w:val="28"/>
          <w:szCs w:val="28"/>
        </w:rPr>
        <w:t>«плюс» 20,0 тыс. рублей</w:t>
      </w:r>
      <w:r w:rsidRPr="000F093D">
        <w:rPr>
          <w:sz w:val="28"/>
          <w:szCs w:val="28"/>
        </w:rPr>
        <w:t xml:space="preserve">; </w:t>
      </w:r>
    </w:p>
    <w:p w14:paraId="568A24C5" w14:textId="77777777" w:rsidR="000F093D" w:rsidRPr="000F093D" w:rsidRDefault="000F093D" w:rsidP="000F093D">
      <w:pPr>
        <w:tabs>
          <w:tab w:val="left" w:pos="709"/>
        </w:tabs>
        <w:jc w:val="both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>- по состоянию</w:t>
      </w:r>
      <w:r w:rsidRPr="000F093D">
        <w:rPr>
          <w:sz w:val="28"/>
          <w:szCs w:val="28"/>
        </w:rPr>
        <w:t xml:space="preserve"> на 01.01.2022 - </w:t>
      </w:r>
      <w:r w:rsidRPr="000F093D">
        <w:rPr>
          <w:bCs/>
          <w:sz w:val="28"/>
          <w:szCs w:val="28"/>
        </w:rPr>
        <w:t>«минус» 12 308,6 тыс. рублей;</w:t>
      </w:r>
    </w:p>
    <w:p w14:paraId="0CB18458" w14:textId="77777777" w:rsidR="000F093D" w:rsidRPr="000F093D" w:rsidRDefault="000F093D" w:rsidP="000F093D">
      <w:pPr>
        <w:tabs>
          <w:tab w:val="left" w:pos="709"/>
        </w:tabs>
        <w:jc w:val="both"/>
        <w:rPr>
          <w:bCs/>
          <w:sz w:val="28"/>
          <w:szCs w:val="28"/>
        </w:rPr>
      </w:pPr>
      <w:r w:rsidRPr="000F093D">
        <w:rPr>
          <w:bCs/>
          <w:sz w:val="28"/>
          <w:szCs w:val="28"/>
        </w:rPr>
        <w:t>- по состоянию</w:t>
      </w:r>
      <w:r w:rsidRPr="000F093D">
        <w:rPr>
          <w:sz w:val="28"/>
          <w:szCs w:val="28"/>
        </w:rPr>
        <w:t xml:space="preserve"> на 01.01.2023- </w:t>
      </w:r>
      <w:r w:rsidRPr="000F093D">
        <w:rPr>
          <w:bCs/>
          <w:sz w:val="28"/>
          <w:szCs w:val="28"/>
        </w:rPr>
        <w:t>«минус» 12 412,6 тыс. рублей.</w:t>
      </w:r>
    </w:p>
    <w:p w14:paraId="112ED13B" w14:textId="77777777" w:rsidR="000F093D" w:rsidRPr="000F093D" w:rsidRDefault="000F093D" w:rsidP="000F093D">
      <w:pPr>
        <w:jc w:val="both"/>
        <w:rPr>
          <w:iCs/>
          <w:sz w:val="28"/>
          <w:szCs w:val="28"/>
        </w:rPr>
      </w:pPr>
      <w:r w:rsidRPr="000F093D">
        <w:rPr>
          <w:sz w:val="28"/>
          <w:szCs w:val="28"/>
        </w:rPr>
        <w:t xml:space="preserve">           </w:t>
      </w:r>
      <w:r w:rsidRPr="000F093D">
        <w:rPr>
          <w:bCs/>
          <w:iCs/>
          <w:sz w:val="28"/>
          <w:szCs w:val="28"/>
        </w:rPr>
        <w:t xml:space="preserve">Иными словами, на балансе </w:t>
      </w:r>
      <w:r w:rsidRPr="000F093D">
        <w:rPr>
          <w:iCs/>
          <w:sz w:val="28"/>
          <w:szCs w:val="28"/>
        </w:rPr>
        <w:t xml:space="preserve">Учреждения </w:t>
      </w:r>
      <w:r w:rsidRPr="000F093D">
        <w:rPr>
          <w:bCs/>
          <w:iCs/>
          <w:sz w:val="28"/>
          <w:szCs w:val="28"/>
        </w:rPr>
        <w:t>по состоянию</w:t>
      </w:r>
      <w:r w:rsidRPr="000F093D">
        <w:rPr>
          <w:iCs/>
          <w:sz w:val="28"/>
          <w:szCs w:val="28"/>
        </w:rPr>
        <w:t xml:space="preserve"> на 01.01.2021 </w:t>
      </w:r>
      <w:r w:rsidRPr="000F093D">
        <w:rPr>
          <w:bCs/>
          <w:iCs/>
          <w:sz w:val="28"/>
          <w:szCs w:val="28"/>
        </w:rPr>
        <w:t xml:space="preserve">в составе особо ценного имущества учтено муниципальное имущество, которое на указанную дату Учредителем и собственником данного имущества не отнесено к указанной категории и за </w:t>
      </w:r>
      <w:r w:rsidRPr="000F093D">
        <w:rPr>
          <w:iCs/>
          <w:sz w:val="28"/>
          <w:szCs w:val="28"/>
        </w:rPr>
        <w:t>Учреждением не закреплено;</w:t>
      </w:r>
    </w:p>
    <w:p w14:paraId="4C1D6CD2" w14:textId="77777777" w:rsidR="000F093D" w:rsidRPr="000F093D" w:rsidRDefault="000F093D" w:rsidP="000F093D">
      <w:pPr>
        <w:jc w:val="both"/>
        <w:rPr>
          <w:iCs/>
          <w:sz w:val="28"/>
          <w:szCs w:val="28"/>
        </w:rPr>
      </w:pPr>
      <w:r w:rsidRPr="000F093D">
        <w:rPr>
          <w:iCs/>
          <w:sz w:val="28"/>
          <w:szCs w:val="28"/>
        </w:rPr>
        <w:t>-</w:t>
      </w:r>
      <w:r w:rsidRPr="000F093D">
        <w:rPr>
          <w:bCs/>
          <w:iCs/>
          <w:sz w:val="28"/>
          <w:szCs w:val="28"/>
        </w:rPr>
        <w:t xml:space="preserve"> по состоянию</w:t>
      </w:r>
      <w:r w:rsidRPr="000F093D">
        <w:rPr>
          <w:iCs/>
          <w:sz w:val="28"/>
          <w:szCs w:val="28"/>
        </w:rPr>
        <w:t xml:space="preserve"> на 01.01.2022, на 01.01.2023 в бухгалтерском учете Учреждения </w:t>
      </w:r>
      <w:r w:rsidRPr="000F093D">
        <w:rPr>
          <w:bCs/>
          <w:iCs/>
          <w:sz w:val="28"/>
          <w:szCs w:val="28"/>
        </w:rPr>
        <w:t>в составе особо ценного движимого имущества</w:t>
      </w:r>
      <w:r w:rsidRPr="000F093D">
        <w:rPr>
          <w:iCs/>
          <w:sz w:val="28"/>
          <w:szCs w:val="28"/>
        </w:rPr>
        <w:t xml:space="preserve"> не отражено ОЦДИ,</w:t>
      </w:r>
      <w:r w:rsidRPr="000F093D">
        <w:rPr>
          <w:bCs/>
          <w:iCs/>
          <w:sz w:val="28"/>
          <w:szCs w:val="28"/>
        </w:rPr>
        <w:t xml:space="preserve"> закрепленное Учредителем за </w:t>
      </w:r>
      <w:r w:rsidRPr="000F093D">
        <w:rPr>
          <w:iCs/>
          <w:sz w:val="28"/>
          <w:szCs w:val="28"/>
        </w:rPr>
        <w:t>Учреждением на праве оперативного управления.</w:t>
      </w:r>
    </w:p>
    <w:p w14:paraId="1FE48A75" w14:textId="77777777" w:rsidR="000F093D" w:rsidRPr="000F093D" w:rsidRDefault="000F093D" w:rsidP="000F093D">
      <w:pPr>
        <w:tabs>
          <w:tab w:val="left" w:pos="709"/>
        </w:tabs>
        <w:contextualSpacing/>
        <w:jc w:val="both"/>
        <w:rPr>
          <w:bCs/>
          <w:iCs/>
          <w:sz w:val="28"/>
          <w:szCs w:val="28"/>
        </w:rPr>
      </w:pPr>
      <w:r w:rsidRPr="000F093D">
        <w:rPr>
          <w:bCs/>
          <w:iCs/>
        </w:rPr>
        <w:tab/>
      </w:r>
      <w:r w:rsidRPr="000F093D">
        <w:rPr>
          <w:bCs/>
          <w:iCs/>
          <w:sz w:val="28"/>
          <w:szCs w:val="28"/>
        </w:rPr>
        <w:t>В нарушение требований Инструкции № 33н, в форме «Отчет об обязательствах учреждения» по состоянию на 01.01.2022, на 01.01.2023, на 01.01.2024 показатели заключенных муниципальных контрактов с применением конкурентных процедур не отражены.</w:t>
      </w:r>
    </w:p>
    <w:p w14:paraId="1DA08000" w14:textId="77777777" w:rsidR="000F093D" w:rsidRPr="000F093D" w:rsidRDefault="000F093D" w:rsidP="000F093D">
      <w:pPr>
        <w:ind w:firstLine="708"/>
        <w:jc w:val="both"/>
        <w:rPr>
          <w:iCs/>
          <w:sz w:val="28"/>
          <w:szCs w:val="28"/>
        </w:rPr>
      </w:pPr>
      <w:r w:rsidRPr="000F093D">
        <w:rPr>
          <w:bCs/>
          <w:iCs/>
          <w:sz w:val="28"/>
          <w:szCs w:val="28"/>
        </w:rPr>
        <w:t>По результатам проверки полноты и достоверности бухгалтерской отчетности установлено, что бухгалтерская отчетность Учреждения за 2021- 2023 годы не содержит отклонений и характеризуется как достоверная.</w:t>
      </w:r>
    </w:p>
    <w:p w14:paraId="315B3D25" w14:textId="77777777" w:rsidR="000F093D" w:rsidRPr="000F093D" w:rsidRDefault="000F093D" w:rsidP="000F093D">
      <w:pPr>
        <w:tabs>
          <w:tab w:val="left" w:pos="10450"/>
        </w:tabs>
        <w:jc w:val="both"/>
        <w:rPr>
          <w:bCs/>
          <w:iCs/>
          <w:sz w:val="28"/>
          <w:szCs w:val="28"/>
        </w:rPr>
      </w:pPr>
      <w:r w:rsidRPr="000F093D">
        <w:rPr>
          <w:bCs/>
          <w:iCs/>
        </w:rPr>
        <w:lastRenderedPageBreak/>
        <w:t xml:space="preserve">            </w:t>
      </w:r>
      <w:r w:rsidRPr="000F093D">
        <w:rPr>
          <w:bCs/>
          <w:iCs/>
          <w:sz w:val="28"/>
          <w:szCs w:val="28"/>
        </w:rPr>
        <w:t>В нарушение норм, установленных пунктами 9, 10, 12 Стандарта «Выплаты персоналу», пунктом 302.1 Инструкции №157н, Учреждением в течение 2021-2023 годов не формировался резерв предстоящих расходов для оплаты отпусков и компенсаций за неиспользованный отпуск.</w:t>
      </w:r>
    </w:p>
    <w:p w14:paraId="14457050" w14:textId="77777777" w:rsidR="000F093D" w:rsidRPr="000F093D" w:rsidRDefault="000F093D" w:rsidP="000F093D">
      <w:pPr>
        <w:tabs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r w:rsidRPr="000F093D">
        <w:rPr>
          <w:bCs/>
          <w:iCs/>
          <w:sz w:val="28"/>
          <w:szCs w:val="28"/>
        </w:rPr>
        <w:t>Объем финансового обеспечения, предусмотренный Планами финансово-хозяйственной деятельности на конец года проверяемого периода, не соответствует объемам финансового обеспечения, отраженным в планах-графиках закупок товаров, работ, услуг на конец каждого года проверяемого периода.</w:t>
      </w:r>
    </w:p>
    <w:p w14:paraId="46F2658F" w14:textId="77777777" w:rsidR="000F093D" w:rsidRPr="000F093D" w:rsidRDefault="000F093D" w:rsidP="000F093D">
      <w:pPr>
        <w:tabs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r w:rsidRPr="000F093D">
        <w:rPr>
          <w:bCs/>
          <w:iCs/>
          <w:sz w:val="28"/>
          <w:szCs w:val="28"/>
        </w:rPr>
        <w:t xml:space="preserve">В нарушение Закона 44-ФЗ изменения в планах-графиках закупок, в части сведений об изменении совокупного годового объема закупок в ЕИС Учреждением не размещены. </w:t>
      </w:r>
    </w:p>
    <w:p w14:paraId="5C2EF723" w14:textId="77777777" w:rsidR="000F093D" w:rsidRPr="000F093D" w:rsidRDefault="000F093D" w:rsidP="000F093D">
      <w:pPr>
        <w:tabs>
          <w:tab w:val="left" w:pos="709"/>
        </w:tabs>
        <w:ind w:firstLine="708"/>
        <w:jc w:val="both"/>
        <w:rPr>
          <w:bCs/>
          <w:iCs/>
          <w:sz w:val="28"/>
          <w:szCs w:val="28"/>
        </w:rPr>
      </w:pPr>
      <w:r w:rsidRPr="000F093D">
        <w:rPr>
          <w:bCs/>
          <w:iCs/>
          <w:sz w:val="28"/>
          <w:szCs w:val="28"/>
        </w:rPr>
        <w:t>В нарушение требований Закона 44-ФЗ:</w:t>
      </w:r>
    </w:p>
    <w:p w14:paraId="10CBF1E7" w14:textId="77777777" w:rsidR="000F093D" w:rsidRPr="000F093D" w:rsidRDefault="000F093D" w:rsidP="000F093D">
      <w:pPr>
        <w:tabs>
          <w:tab w:val="left" w:pos="709"/>
        </w:tabs>
        <w:jc w:val="both"/>
        <w:rPr>
          <w:bCs/>
          <w:iCs/>
          <w:sz w:val="28"/>
          <w:szCs w:val="28"/>
        </w:rPr>
      </w:pPr>
      <w:r w:rsidRPr="000F093D">
        <w:rPr>
          <w:bCs/>
          <w:iCs/>
          <w:sz w:val="28"/>
          <w:szCs w:val="28"/>
        </w:rPr>
        <w:tab/>
        <w:t>- на протяжении 2021 года информация об исполнении 27 контрактов, приемке поставленного товара, выполненной работе, оказанной услуге, размещалась в Реестре контрактов, заключенных заказчиком, по истечении установленного срока - 5-ти рабочих дней;</w:t>
      </w:r>
    </w:p>
    <w:p w14:paraId="7B0BEBE1" w14:textId="77777777" w:rsidR="000F093D" w:rsidRPr="000F093D" w:rsidRDefault="000F093D" w:rsidP="000F093D">
      <w:pPr>
        <w:tabs>
          <w:tab w:val="left" w:pos="709"/>
        </w:tabs>
        <w:jc w:val="both"/>
        <w:rPr>
          <w:bCs/>
          <w:iCs/>
          <w:sz w:val="28"/>
          <w:szCs w:val="28"/>
        </w:rPr>
      </w:pPr>
      <w:r w:rsidRPr="000F093D">
        <w:rPr>
          <w:bCs/>
          <w:iCs/>
          <w:sz w:val="28"/>
          <w:szCs w:val="28"/>
        </w:rPr>
        <w:tab/>
        <w:t>- в 2022-2023 годах информация  о приемке поставленного товара, выполненной работы (ее результатов), оказанной услуги, отдельных этапов исполнения 11 контрактов с приложением документа о приемке (за исключением контрактов, подписанных с использованием единой информационной системы), размещалась в Реестре контрактов по истечении установленного срока - одного рабочего дня, со дня, следующего за днем подписания документа о приемке.</w:t>
      </w:r>
    </w:p>
    <w:p w14:paraId="13650316" w14:textId="77777777" w:rsidR="000F093D" w:rsidRPr="000F093D" w:rsidRDefault="000F093D" w:rsidP="000F093D">
      <w:pPr>
        <w:tabs>
          <w:tab w:val="left" w:pos="709"/>
          <w:tab w:val="left" w:pos="851"/>
        </w:tabs>
        <w:jc w:val="both"/>
        <w:rPr>
          <w:bCs/>
          <w:iCs/>
          <w:sz w:val="28"/>
          <w:szCs w:val="28"/>
        </w:rPr>
      </w:pPr>
      <w:r w:rsidRPr="000F093D">
        <w:rPr>
          <w:bCs/>
          <w:iCs/>
          <w:sz w:val="28"/>
          <w:szCs w:val="28"/>
        </w:rPr>
        <w:tab/>
        <w:t>- информация об оплате заказчиком поставленного товара, выполненной работы (ее результатов), оказанной услуги, а также отдельных этапов исполнения 14 контрактов размещалась в реестре контрактов позднее пяти рабочих дней со дня, следующего за днем соответственно исполнения контракта (отдельного этапа исполнения контракта).</w:t>
      </w:r>
    </w:p>
    <w:p w14:paraId="25342FA5" w14:textId="77777777" w:rsidR="000F093D" w:rsidRPr="000F093D" w:rsidRDefault="000F093D" w:rsidP="000F093D">
      <w:pPr>
        <w:ind w:firstLine="708"/>
        <w:jc w:val="both"/>
        <w:rPr>
          <w:rFonts w:eastAsiaTheme="minorEastAsia"/>
          <w:bCs/>
          <w:iCs/>
          <w:sz w:val="28"/>
          <w:szCs w:val="28"/>
          <w:lang w:eastAsia="zh-CN"/>
        </w:rPr>
      </w:pPr>
      <w:r w:rsidRPr="000F093D">
        <w:rPr>
          <w:bCs/>
          <w:iCs/>
          <w:sz w:val="28"/>
          <w:szCs w:val="28"/>
        </w:rPr>
        <w:t xml:space="preserve">Неоднократно </w:t>
      </w:r>
      <w:r w:rsidRPr="000F093D">
        <w:rPr>
          <w:rFonts w:eastAsiaTheme="minorEastAsia"/>
          <w:bCs/>
          <w:iCs/>
          <w:sz w:val="28"/>
          <w:szCs w:val="28"/>
          <w:lang w:eastAsia="zh-CN"/>
        </w:rPr>
        <w:t>нарушались условия заключённых договоров в части соблюдения сроков оплаты. Анализ договоров, свидетельствует о систематическом несоблюдении сроков оплаты, предусмотренных договорными обязательствами со стороны Учреждения. Данный факт указывает на наличие существенных недостатков в системе финансового контроля, осуществляемого бухгалтерией, что, в свою очередь, свидетельствует о недостаточном уровне внутреннего аудита и мониторинга исполнения финансовых обязательств.</w:t>
      </w:r>
    </w:p>
    <w:p w14:paraId="5E149FD0" w14:textId="77777777" w:rsidR="000F093D" w:rsidRPr="000F093D" w:rsidRDefault="000F093D" w:rsidP="000F093D">
      <w:pPr>
        <w:ind w:firstLine="708"/>
        <w:jc w:val="both"/>
        <w:rPr>
          <w:bCs/>
          <w:iCs/>
          <w:sz w:val="28"/>
          <w:szCs w:val="28"/>
        </w:rPr>
      </w:pPr>
      <w:r w:rsidRPr="000F093D">
        <w:rPr>
          <w:rFonts w:eastAsiaTheme="minorEastAsia"/>
          <w:bCs/>
          <w:iCs/>
          <w:sz w:val="28"/>
          <w:szCs w:val="28"/>
          <w:lang w:eastAsia="zh-CN"/>
        </w:rPr>
        <w:t>Необоснованно израсходованы бюджетные средства в размере 504,8 тыс. рублей (</w:t>
      </w:r>
      <w:r w:rsidRPr="000F093D">
        <w:rPr>
          <w:bCs/>
          <w:iCs/>
          <w:sz w:val="28"/>
          <w:szCs w:val="28"/>
        </w:rPr>
        <w:t>в Учреждении не был должным образом организован учет количества дето-дней по организации питания при приемке документов от исполнителей услуг).</w:t>
      </w:r>
    </w:p>
    <w:p w14:paraId="5843C45B" w14:textId="77777777" w:rsidR="000F093D" w:rsidRPr="000F093D" w:rsidRDefault="000F093D" w:rsidP="000F093D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0F093D">
        <w:rPr>
          <w:bCs/>
          <w:iCs/>
          <w:sz w:val="28"/>
          <w:szCs w:val="28"/>
        </w:rPr>
        <w:t xml:space="preserve">По результатам контрольного мероприятия директором Учреждения за нарушения в сфере закупок привлечены к дисциплинарному взысканию - 2 человека.  </w:t>
      </w:r>
    </w:p>
    <w:p w14:paraId="3AD0B013" w14:textId="77777777" w:rsidR="000F093D" w:rsidRPr="000F093D" w:rsidRDefault="000F093D" w:rsidP="000F093D">
      <w:pPr>
        <w:tabs>
          <w:tab w:val="left" w:pos="567"/>
          <w:tab w:val="left" w:pos="709"/>
        </w:tabs>
        <w:suppressAutoHyphens/>
        <w:snapToGrid w:val="0"/>
        <w:ind w:firstLine="540"/>
        <w:jc w:val="both"/>
        <w:rPr>
          <w:sz w:val="28"/>
          <w:szCs w:val="28"/>
        </w:rPr>
      </w:pPr>
      <w:r w:rsidRPr="000F093D">
        <w:rPr>
          <w:color w:val="000000"/>
          <w:sz w:val="28"/>
          <w:szCs w:val="28"/>
        </w:rPr>
        <w:lastRenderedPageBreak/>
        <w:t>В рамках информационных полномочий отчет направлен в адрес совета депутатов, а также главе администрации.</w:t>
      </w:r>
    </w:p>
    <w:p w14:paraId="72FF9AA5" w14:textId="77777777" w:rsidR="000F093D" w:rsidRPr="000F093D" w:rsidRDefault="000F093D" w:rsidP="000F093D">
      <w:pPr>
        <w:ind w:firstLine="708"/>
        <w:jc w:val="both"/>
        <w:rPr>
          <w:iCs/>
          <w:sz w:val="28"/>
          <w:szCs w:val="28"/>
        </w:rPr>
      </w:pPr>
    </w:p>
    <w:p w14:paraId="52DCB2A9" w14:textId="77777777" w:rsidR="000F093D" w:rsidRPr="000F093D" w:rsidRDefault="000F093D" w:rsidP="000F093D">
      <w:pPr>
        <w:numPr>
          <w:ilvl w:val="0"/>
          <w:numId w:val="3"/>
        </w:numPr>
        <w:tabs>
          <w:tab w:val="left" w:pos="709"/>
        </w:tabs>
        <w:jc w:val="center"/>
        <w:rPr>
          <w:b/>
          <w:bCs/>
          <w:iCs/>
          <w:sz w:val="28"/>
          <w:szCs w:val="28"/>
        </w:rPr>
      </w:pPr>
      <w:r w:rsidRPr="000F093D">
        <w:rPr>
          <w:b/>
          <w:bCs/>
          <w:iCs/>
          <w:sz w:val="28"/>
          <w:szCs w:val="28"/>
        </w:rPr>
        <w:t xml:space="preserve">Организационно-методическая и информационная работа </w:t>
      </w:r>
    </w:p>
    <w:p w14:paraId="77BEEE02" w14:textId="77777777" w:rsidR="000F093D" w:rsidRPr="000F093D" w:rsidRDefault="000F093D" w:rsidP="000F093D">
      <w:pPr>
        <w:jc w:val="both"/>
        <w:rPr>
          <w:b/>
          <w:bCs/>
          <w:iCs/>
          <w:sz w:val="28"/>
          <w:szCs w:val="28"/>
        </w:rPr>
      </w:pPr>
      <w:r w:rsidRPr="000F093D">
        <w:rPr>
          <w:b/>
          <w:bCs/>
          <w:sz w:val="28"/>
          <w:szCs w:val="28"/>
        </w:rPr>
        <w:tab/>
      </w:r>
      <w:r w:rsidRPr="000F093D">
        <w:rPr>
          <w:b/>
          <w:bCs/>
          <w:iCs/>
          <w:sz w:val="28"/>
          <w:szCs w:val="28"/>
        </w:rPr>
        <w:t xml:space="preserve">  </w:t>
      </w:r>
    </w:p>
    <w:p w14:paraId="72BDC327" w14:textId="77777777" w:rsidR="000F093D" w:rsidRPr="000F093D" w:rsidRDefault="000F093D" w:rsidP="000F093D">
      <w:pPr>
        <w:tabs>
          <w:tab w:val="left" w:pos="567"/>
          <w:tab w:val="left" w:pos="709"/>
        </w:tabs>
        <w:jc w:val="both"/>
        <w:rPr>
          <w:kern w:val="2"/>
          <w:sz w:val="28"/>
          <w:szCs w:val="28"/>
          <w:highlight w:val="yellow"/>
          <w14:ligatures w14:val="standardContextual"/>
        </w:rPr>
      </w:pPr>
      <w:r w:rsidRPr="000F093D">
        <w:rPr>
          <w:kern w:val="2"/>
          <w:sz w:val="28"/>
          <w:szCs w:val="28"/>
          <w14:ligatures w14:val="standardContextual"/>
        </w:rPr>
        <w:tab/>
        <w:t>В 2025 году в Контрольно-счётный орган поступило и было рассмотрено одно обращение граждан, а также 3 обращения органов местного самоуправления.</w:t>
      </w:r>
    </w:p>
    <w:p w14:paraId="74F495E4" w14:textId="77777777" w:rsidR="000F093D" w:rsidRPr="000F093D" w:rsidRDefault="000F093D" w:rsidP="000F093D">
      <w:pPr>
        <w:tabs>
          <w:tab w:val="left" w:pos="567"/>
          <w:tab w:val="left" w:pos="709"/>
        </w:tabs>
        <w:jc w:val="both"/>
        <w:rPr>
          <w:b/>
          <w:bCs/>
          <w:sz w:val="28"/>
          <w:szCs w:val="28"/>
        </w:rPr>
      </w:pPr>
      <w:r w:rsidRPr="000F093D">
        <w:rPr>
          <w:sz w:val="28"/>
          <w:szCs w:val="28"/>
        </w:rPr>
        <w:tab/>
        <w:t>Поступившие обращения рассмотрены в пределах компетенции КСО Волховского муниципального района в установленные законодательством сроки.</w:t>
      </w:r>
    </w:p>
    <w:p w14:paraId="66274D3A" w14:textId="77777777" w:rsidR="000F093D" w:rsidRPr="000F093D" w:rsidRDefault="000F093D" w:rsidP="000F093D">
      <w:pPr>
        <w:tabs>
          <w:tab w:val="left" w:pos="567"/>
          <w:tab w:val="left" w:pos="709"/>
        </w:tabs>
        <w:jc w:val="both"/>
        <w:rPr>
          <w:kern w:val="2"/>
          <w:sz w:val="28"/>
          <w:szCs w:val="28"/>
          <w14:ligatures w14:val="standardContextual"/>
        </w:rPr>
      </w:pPr>
      <w:r w:rsidRPr="000F093D">
        <w:rPr>
          <w:kern w:val="2"/>
          <w:sz w:val="28"/>
          <w:szCs w:val="28"/>
          <w14:ligatures w14:val="standardContextual"/>
        </w:rPr>
        <w:tab/>
        <w:t>Принципы открытости и гласности в деятельности Контрольно-счётного органа Волховского муниципального района реализовывались путем информирования о деятельности КСО Волховского муниципального района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статьей 19 Федерального закона № 6-ФЗ, Положением о КСО.</w:t>
      </w:r>
    </w:p>
    <w:p w14:paraId="0CCA9E96" w14:textId="77777777" w:rsidR="000F093D" w:rsidRPr="000F093D" w:rsidRDefault="000F093D" w:rsidP="000F093D">
      <w:pPr>
        <w:ind w:firstLine="709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Информационная деятельность КСО Волховского муниципального района заключается в информировании органов местного самоуправления и населения о результатах проведенных контрольных и экспертно-аналитических мероприятий.</w:t>
      </w:r>
    </w:p>
    <w:p w14:paraId="5432A547" w14:textId="77777777" w:rsidR="000F093D" w:rsidRPr="000F093D" w:rsidRDefault="000F093D" w:rsidP="000F093D">
      <w:pPr>
        <w:ind w:firstLine="709"/>
        <w:jc w:val="both"/>
        <w:rPr>
          <w:sz w:val="28"/>
          <w:szCs w:val="28"/>
        </w:rPr>
      </w:pPr>
      <w:r w:rsidRPr="000F093D">
        <w:rPr>
          <w:sz w:val="28"/>
          <w:szCs w:val="28"/>
        </w:rPr>
        <w:t xml:space="preserve">В рамках реализации информационной деятельности в адрес Совета депутатов Волховского муниципального района, Советов депутатов муниципальных образований городских и сельских поселений, глав муниципальных образований городских и сельских поселений, глав администраций городских и сельских поселений направлялись отчеты по результатам контрольных мероприятий, заключения.  </w:t>
      </w:r>
    </w:p>
    <w:p w14:paraId="35FB64E4" w14:textId="77777777" w:rsidR="000F093D" w:rsidRPr="000F093D" w:rsidRDefault="000F093D" w:rsidP="000F093D">
      <w:pPr>
        <w:ind w:firstLine="709"/>
        <w:jc w:val="both"/>
        <w:rPr>
          <w:sz w:val="28"/>
          <w:szCs w:val="28"/>
        </w:rPr>
      </w:pPr>
      <w:r w:rsidRPr="000F093D">
        <w:rPr>
          <w:sz w:val="28"/>
          <w:szCs w:val="28"/>
        </w:rPr>
        <w:t xml:space="preserve">В информационном пространстве на сайте Контрольно-счётного органа Волховского муниципального района </w:t>
      </w:r>
      <w:proofErr w:type="spellStart"/>
      <w:r w:rsidRPr="000F093D">
        <w:rPr>
          <w:sz w:val="28"/>
          <w:szCs w:val="28"/>
          <w:lang w:val="en-US"/>
        </w:rPr>
        <w:t>kso</w:t>
      </w:r>
      <w:proofErr w:type="spellEnd"/>
      <w:r w:rsidRPr="000F093D">
        <w:rPr>
          <w:sz w:val="28"/>
          <w:szCs w:val="28"/>
        </w:rPr>
        <w:t>-</w:t>
      </w:r>
      <w:proofErr w:type="spellStart"/>
      <w:r w:rsidRPr="000F093D">
        <w:rPr>
          <w:sz w:val="28"/>
          <w:szCs w:val="28"/>
          <w:lang w:val="en-US"/>
        </w:rPr>
        <w:t>volkhov</w:t>
      </w:r>
      <w:proofErr w:type="spellEnd"/>
      <w:r w:rsidRPr="000F093D">
        <w:rPr>
          <w:sz w:val="28"/>
          <w:szCs w:val="28"/>
        </w:rPr>
        <w:t>.</w:t>
      </w:r>
      <w:proofErr w:type="spellStart"/>
      <w:r w:rsidRPr="000F093D">
        <w:rPr>
          <w:sz w:val="28"/>
          <w:szCs w:val="28"/>
          <w:lang w:val="en-US"/>
        </w:rPr>
        <w:t>ru</w:t>
      </w:r>
      <w:proofErr w:type="spellEnd"/>
      <w:r w:rsidRPr="000F093D">
        <w:rPr>
          <w:sz w:val="28"/>
          <w:szCs w:val="28"/>
        </w:rPr>
        <w:t>. в 2025 году публиковались нормативные документы, регулирующие деятельность КСО Волховского муниципального района, годовые планы работы, информация о результатах экспертно-аналитических и контрольных мероприятий, сведения об использовании выделяемых бюджетных средств Контрольно-счётному органу, информация о представлениях и предписаниях, направленных КСО Волховского муниципального района по итогам контрольных мероприятий.</w:t>
      </w:r>
    </w:p>
    <w:p w14:paraId="085A5F57" w14:textId="77777777" w:rsidR="000F093D" w:rsidRPr="000F093D" w:rsidRDefault="000F093D" w:rsidP="000F093D">
      <w:pPr>
        <w:ind w:firstLine="709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Отчет о деятельности КСО Волховского муниципального района за 2024 год принят к сведению Советом депутатов, опубликован в газете «Волховские огни» и размещен на сайте Совета депутатов Волховского муниципального района, а также на сайте Контрольно-счётного органа.</w:t>
      </w:r>
    </w:p>
    <w:p w14:paraId="0E083E49" w14:textId="77777777" w:rsidR="000F093D" w:rsidRPr="000F093D" w:rsidRDefault="000F093D" w:rsidP="000F093D">
      <w:pPr>
        <w:ind w:firstLine="709"/>
        <w:jc w:val="both"/>
        <w:rPr>
          <w:sz w:val="28"/>
          <w:szCs w:val="28"/>
        </w:rPr>
      </w:pPr>
    </w:p>
    <w:p w14:paraId="6D4A3A67" w14:textId="77777777" w:rsidR="000F093D" w:rsidRPr="000F093D" w:rsidRDefault="000F093D" w:rsidP="000F093D">
      <w:pPr>
        <w:ind w:firstLine="708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В Контрольно-счетную палату Ленинградской области по их запросам были подготовлены и предоставлены отчетные формы, а также информация:</w:t>
      </w:r>
    </w:p>
    <w:p w14:paraId="53AF70FC" w14:textId="77777777" w:rsidR="000F093D" w:rsidRPr="000F093D" w:rsidRDefault="000F093D" w:rsidP="000F093D">
      <w:pPr>
        <w:ind w:firstLine="708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- Основные показатели деятельности Контрольно-счётного органа Волховского муниципального района Ленинградской области за 2024 год;</w:t>
      </w:r>
    </w:p>
    <w:p w14:paraId="0C8E5F39" w14:textId="77777777" w:rsidR="000F093D" w:rsidRPr="000F093D" w:rsidRDefault="000F093D" w:rsidP="000F093D">
      <w:pPr>
        <w:tabs>
          <w:tab w:val="left" w:pos="11482"/>
        </w:tabs>
        <w:ind w:firstLine="720"/>
        <w:jc w:val="both"/>
        <w:rPr>
          <w:sz w:val="28"/>
          <w:szCs w:val="28"/>
        </w:rPr>
      </w:pPr>
      <w:r w:rsidRPr="000F093D">
        <w:rPr>
          <w:sz w:val="28"/>
          <w:szCs w:val="28"/>
        </w:rPr>
        <w:lastRenderedPageBreak/>
        <w:t>- Сведения о созданных Контрольно-счётных органах муниципальных образований Волховского района на 01.01.2025; на 01.07.2025;</w:t>
      </w:r>
    </w:p>
    <w:p w14:paraId="4CE7C1DB" w14:textId="77777777" w:rsidR="000F093D" w:rsidRPr="000F093D" w:rsidRDefault="000F093D" w:rsidP="000F093D">
      <w:pPr>
        <w:ind w:firstLine="708"/>
        <w:jc w:val="both"/>
        <w:rPr>
          <w:bCs/>
          <w:color w:val="000000"/>
          <w:sz w:val="28"/>
          <w:szCs w:val="28"/>
        </w:rPr>
      </w:pPr>
      <w:r w:rsidRPr="000F093D">
        <w:rPr>
          <w:bCs/>
          <w:color w:val="000000"/>
          <w:sz w:val="28"/>
          <w:szCs w:val="28"/>
        </w:rPr>
        <w:t>- Кадровое и финансовое обеспечение КСО МО субъекта Российской Федерации по состоянию на 01.01.2025;</w:t>
      </w:r>
    </w:p>
    <w:p w14:paraId="7204D894" w14:textId="77777777" w:rsidR="000F093D" w:rsidRPr="000F093D" w:rsidRDefault="000F093D" w:rsidP="000F093D">
      <w:pPr>
        <w:ind w:firstLine="708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- Информация о Контрольно-счётном органе Волховского муниципального района Ленинградской области на 01.01.2025; на 01.07.2025;</w:t>
      </w:r>
    </w:p>
    <w:p w14:paraId="3EF5A6CB" w14:textId="77777777" w:rsidR="000F093D" w:rsidRPr="000F093D" w:rsidRDefault="000F093D" w:rsidP="000F093D">
      <w:pPr>
        <w:tabs>
          <w:tab w:val="left" w:pos="709"/>
        </w:tabs>
        <w:ind w:firstLine="708"/>
        <w:jc w:val="both"/>
        <w:rPr>
          <w:bCs/>
          <w:color w:val="000000"/>
          <w:sz w:val="28"/>
          <w:szCs w:val="28"/>
        </w:rPr>
      </w:pPr>
      <w:r w:rsidRPr="000F093D">
        <w:rPr>
          <w:bCs/>
          <w:color w:val="000000"/>
          <w:sz w:val="28"/>
          <w:szCs w:val="28"/>
        </w:rPr>
        <w:t>- Информация о передаче Контрольно-счётному органу Волховского муниципального района полномочий контрольно-счетных органов поселений Волховского муниципального района по осуществлению внешнего муниципального финансового контроля.</w:t>
      </w:r>
    </w:p>
    <w:p w14:paraId="710C8B7D" w14:textId="77777777" w:rsidR="000F093D" w:rsidRPr="000F093D" w:rsidRDefault="000F093D" w:rsidP="000F093D">
      <w:pPr>
        <w:ind w:firstLine="709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В 2025 году сформирован и утверждён План работы КСО Волховского муниципального района на 2026 год.</w:t>
      </w:r>
    </w:p>
    <w:p w14:paraId="09504123" w14:textId="77777777" w:rsidR="000F093D" w:rsidRPr="000F093D" w:rsidRDefault="000F093D" w:rsidP="000F093D">
      <w:pPr>
        <w:ind w:firstLine="709"/>
        <w:jc w:val="both"/>
        <w:rPr>
          <w:sz w:val="28"/>
          <w:szCs w:val="28"/>
        </w:rPr>
      </w:pPr>
      <w:r w:rsidRPr="000F093D">
        <w:rPr>
          <w:sz w:val="28"/>
          <w:szCs w:val="28"/>
        </w:rPr>
        <w:t xml:space="preserve">Планирование мероприятий осуществлялось в соответствии с федеральным законодательством, нормативными правовыми актами Волховского муниципального района, а также с учётом фактической численности сотрудников КСО Волховского муниципального района.   </w:t>
      </w:r>
    </w:p>
    <w:p w14:paraId="66DF7F9A" w14:textId="77777777" w:rsidR="000F093D" w:rsidRPr="000F093D" w:rsidRDefault="000F093D" w:rsidP="000F09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093D">
        <w:rPr>
          <w:rFonts w:eastAsia="Calibri"/>
          <w:sz w:val="28"/>
          <w:szCs w:val="28"/>
          <w:lang w:eastAsia="en-US"/>
        </w:rPr>
        <w:t>Председатель Контрольно-счётного органа в 2025 году принимала участие в заседаниях Совета депутатов Волховского муниципального района, Совета депутатов муниципального образования город Волхов, депутатских комиссиях Волховского муниципального района, а также депутатских комиссиях муниципального образования город Волхов.</w:t>
      </w:r>
    </w:p>
    <w:p w14:paraId="272F3760" w14:textId="77777777" w:rsidR="000F093D" w:rsidRPr="000F093D" w:rsidRDefault="000F093D" w:rsidP="000F093D">
      <w:pPr>
        <w:ind w:firstLine="709"/>
        <w:jc w:val="both"/>
        <w:rPr>
          <w:sz w:val="28"/>
          <w:szCs w:val="28"/>
        </w:rPr>
      </w:pPr>
      <w:r w:rsidRPr="000F093D">
        <w:rPr>
          <w:rFonts w:eastAsia="Calibri"/>
          <w:sz w:val="28"/>
          <w:szCs w:val="28"/>
          <w:lang w:eastAsia="en-US"/>
        </w:rPr>
        <w:t xml:space="preserve">Сотрудники КСО Волховского муниципального района принимали участие в заседании </w:t>
      </w:r>
      <w:r w:rsidRPr="000F093D">
        <w:rPr>
          <w:sz w:val="28"/>
          <w:szCs w:val="28"/>
        </w:rPr>
        <w:t>Общего собрания участников Совета контрольно-счетных органов Ленинградской области.</w:t>
      </w:r>
    </w:p>
    <w:p w14:paraId="596C1E16" w14:textId="77777777" w:rsidR="000F093D" w:rsidRPr="000F093D" w:rsidRDefault="000F093D" w:rsidP="000F093D">
      <w:pPr>
        <w:ind w:firstLine="709"/>
        <w:jc w:val="both"/>
        <w:rPr>
          <w:sz w:val="28"/>
          <w:szCs w:val="28"/>
        </w:rPr>
      </w:pPr>
      <w:r w:rsidRPr="000F093D">
        <w:rPr>
          <w:sz w:val="28"/>
          <w:szCs w:val="28"/>
        </w:rPr>
        <w:t>Сотрудники КСО Волховского муниципального района на постоянной основе повышают уровень своей компетенции и принимают участие в обучающих семинарах, круглых столах в формате ВКС, проводимых Счетной палатой Российской Федерации, Союзом МКСО.</w:t>
      </w:r>
    </w:p>
    <w:p w14:paraId="23CB2562" w14:textId="77777777" w:rsidR="000F093D" w:rsidRPr="000F093D" w:rsidRDefault="000F093D" w:rsidP="000F09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093D">
        <w:rPr>
          <w:rFonts w:eastAsia="Calibri"/>
          <w:sz w:val="28"/>
          <w:szCs w:val="28"/>
          <w:lang w:eastAsia="en-US"/>
        </w:rPr>
        <w:t>В 2025 году один сотрудник КСО Волховского муниципального района прошел обучение по дополнительной программе «Изменения в учете и налогообложении бюджетных, автономных и казенных учреждений».</w:t>
      </w:r>
    </w:p>
    <w:p w14:paraId="4365EFF3" w14:textId="77777777" w:rsidR="000F093D" w:rsidRPr="000F093D" w:rsidRDefault="000F093D" w:rsidP="000F09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093D">
        <w:rPr>
          <w:rFonts w:eastAsia="Calibri"/>
          <w:sz w:val="28"/>
          <w:szCs w:val="28"/>
          <w:lang w:eastAsia="en-US"/>
        </w:rPr>
        <w:t>По итогам проведения программы обучения сотрудником КСО Волховского муниципального района получено удостоверение о повышении квалификации.</w:t>
      </w:r>
    </w:p>
    <w:p w14:paraId="38B324D4" w14:textId="77777777" w:rsidR="000F093D" w:rsidRPr="000F093D" w:rsidRDefault="000F093D" w:rsidP="000F093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B98B3E7" w14:textId="77777777" w:rsidR="000F093D" w:rsidRPr="000F093D" w:rsidRDefault="000F093D" w:rsidP="000F093D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0F093D">
        <w:rPr>
          <w:rFonts w:eastAsia="Calibri"/>
          <w:sz w:val="28"/>
          <w:szCs w:val="28"/>
          <w:lang w:eastAsia="en-US"/>
        </w:rPr>
        <w:t>Основные направления деятельности Контрольно-счётного органа в 2026 году сформированы в соответствии с полномочиями, возложенными Федеральным законом № 6-ФЗ, БК РФ, Федеральным законом № 44-ФЗ, и иными нормативными правовыми актами Российской Федерации. Основной задачей КСО в 2026 году остается контроль за соблюдением принципов законности, объективности, эффективности и результативности использования бюджетных средств и муниципальной собственности на всех уровнях и этапах бюджетного процесса.</w:t>
      </w:r>
      <w:r w:rsidRPr="000F093D">
        <w:rPr>
          <w:rFonts w:eastAsia="Calibri"/>
          <w:sz w:val="28"/>
          <w:szCs w:val="28"/>
          <w:highlight w:val="yellow"/>
          <w:lang w:eastAsia="en-US"/>
        </w:rPr>
        <w:t xml:space="preserve"> </w:t>
      </w:r>
    </w:p>
    <w:p w14:paraId="3C3A8B6C" w14:textId="77777777" w:rsidR="000F093D" w:rsidRPr="000F093D" w:rsidRDefault="000F093D" w:rsidP="000F09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093D">
        <w:rPr>
          <w:rFonts w:eastAsia="Calibri"/>
          <w:sz w:val="28"/>
          <w:szCs w:val="28"/>
          <w:lang w:eastAsia="en-US"/>
        </w:rPr>
        <w:t>Особое внимание, как и в отчетном году, будет уделяться контролю за реализацией результатов проведенных контрольных и экспертно-</w:t>
      </w:r>
      <w:r w:rsidRPr="000F093D">
        <w:rPr>
          <w:rFonts w:eastAsia="Calibri"/>
          <w:sz w:val="28"/>
          <w:szCs w:val="28"/>
          <w:lang w:eastAsia="en-US"/>
        </w:rPr>
        <w:lastRenderedPageBreak/>
        <w:t>аналитических мероприятий, в том числе принятием объектами контроля мер по исполнению представлений и предписаний КСО Волховского муниципального района, мониторингу реализации предложений и рекомендаций КСО, подготовленных по итогам контрольных и экспертно-аналитических мероприятий. Деятельность КСО Волховского муниципального района нацелена на содействие успешной реализации приоритетных задач, стоящих перед муниципальным образованием, во взаимодействии с органами местного самоуправления и со всеми участниками бюджетного процесса.</w:t>
      </w:r>
    </w:p>
    <w:p w14:paraId="2D03744B" w14:textId="77777777" w:rsidR="000F093D" w:rsidRPr="000F093D" w:rsidRDefault="000F093D" w:rsidP="000F093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2A0D5EE" w14:textId="789134B7" w:rsidR="000F093D" w:rsidRDefault="000F093D" w:rsidP="000F093D">
      <w:pPr>
        <w:jc w:val="center"/>
        <w:rPr>
          <w:b/>
          <w:sz w:val="28"/>
          <w:szCs w:val="28"/>
        </w:rPr>
      </w:pPr>
      <w:r w:rsidRPr="000F093D">
        <w:rPr>
          <w:sz w:val="28"/>
          <w:szCs w:val="28"/>
        </w:rPr>
        <w:t xml:space="preserve">            </w:t>
      </w:r>
      <w:r w:rsidRPr="000F093D">
        <w:rPr>
          <w:sz w:val="28"/>
          <w:szCs w:val="28"/>
        </w:rPr>
        <w:tab/>
      </w:r>
      <w:r w:rsidRPr="000F093D">
        <w:rPr>
          <w:sz w:val="28"/>
          <w:szCs w:val="28"/>
        </w:rPr>
        <w:tab/>
      </w:r>
    </w:p>
    <w:sectPr w:rsidR="000F093D" w:rsidSect="008E7BB7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" w15:restartNumberingAfterBreak="0">
    <w:nsid w:val="01CD52BB"/>
    <w:multiLevelType w:val="hybridMultilevel"/>
    <w:tmpl w:val="DF50AC8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3434F13"/>
    <w:multiLevelType w:val="hybridMultilevel"/>
    <w:tmpl w:val="8932D710"/>
    <w:lvl w:ilvl="0" w:tplc="15E099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578B8"/>
    <w:multiLevelType w:val="hybridMultilevel"/>
    <w:tmpl w:val="16A4194A"/>
    <w:lvl w:ilvl="0" w:tplc="041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08EA2F25"/>
    <w:multiLevelType w:val="hybridMultilevel"/>
    <w:tmpl w:val="999A142E"/>
    <w:lvl w:ilvl="0" w:tplc="15E099BA">
      <w:start w:val="1"/>
      <w:numFmt w:val="bullet"/>
      <w:lvlText w:val="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09FF23DD"/>
    <w:multiLevelType w:val="multilevel"/>
    <w:tmpl w:val="3672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0139F"/>
    <w:multiLevelType w:val="hybridMultilevel"/>
    <w:tmpl w:val="C5CA6DEC"/>
    <w:lvl w:ilvl="0" w:tplc="82CC2C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A2507F"/>
    <w:multiLevelType w:val="hybridMultilevel"/>
    <w:tmpl w:val="44E2DE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2AD6"/>
    <w:multiLevelType w:val="hybridMultilevel"/>
    <w:tmpl w:val="1628499E"/>
    <w:lvl w:ilvl="0" w:tplc="5A6405E2">
      <w:start w:val="1"/>
      <w:numFmt w:val="decimal"/>
      <w:lvlText w:val="%1."/>
      <w:lvlJc w:val="left"/>
      <w:pPr>
        <w:ind w:left="4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5" w:hanging="360"/>
      </w:pPr>
    </w:lvl>
    <w:lvl w:ilvl="2" w:tplc="0419001B" w:tentative="1">
      <w:start w:val="1"/>
      <w:numFmt w:val="lowerRoman"/>
      <w:lvlText w:val="%3."/>
      <w:lvlJc w:val="right"/>
      <w:pPr>
        <w:ind w:left="5625" w:hanging="180"/>
      </w:pPr>
    </w:lvl>
    <w:lvl w:ilvl="3" w:tplc="0419000F" w:tentative="1">
      <w:start w:val="1"/>
      <w:numFmt w:val="decimal"/>
      <w:lvlText w:val="%4."/>
      <w:lvlJc w:val="left"/>
      <w:pPr>
        <w:ind w:left="6345" w:hanging="360"/>
      </w:pPr>
    </w:lvl>
    <w:lvl w:ilvl="4" w:tplc="04190019" w:tentative="1">
      <w:start w:val="1"/>
      <w:numFmt w:val="lowerLetter"/>
      <w:lvlText w:val="%5."/>
      <w:lvlJc w:val="left"/>
      <w:pPr>
        <w:ind w:left="7065" w:hanging="360"/>
      </w:pPr>
    </w:lvl>
    <w:lvl w:ilvl="5" w:tplc="0419001B" w:tentative="1">
      <w:start w:val="1"/>
      <w:numFmt w:val="lowerRoman"/>
      <w:lvlText w:val="%6."/>
      <w:lvlJc w:val="right"/>
      <w:pPr>
        <w:ind w:left="7785" w:hanging="180"/>
      </w:pPr>
    </w:lvl>
    <w:lvl w:ilvl="6" w:tplc="0419000F" w:tentative="1">
      <w:start w:val="1"/>
      <w:numFmt w:val="decimal"/>
      <w:lvlText w:val="%7."/>
      <w:lvlJc w:val="left"/>
      <w:pPr>
        <w:ind w:left="8505" w:hanging="360"/>
      </w:pPr>
    </w:lvl>
    <w:lvl w:ilvl="7" w:tplc="04190019" w:tentative="1">
      <w:start w:val="1"/>
      <w:numFmt w:val="lowerLetter"/>
      <w:lvlText w:val="%8."/>
      <w:lvlJc w:val="left"/>
      <w:pPr>
        <w:ind w:left="9225" w:hanging="360"/>
      </w:pPr>
    </w:lvl>
    <w:lvl w:ilvl="8" w:tplc="0419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9" w15:restartNumberingAfterBreak="0">
    <w:nsid w:val="0EF206FC"/>
    <w:multiLevelType w:val="hybridMultilevel"/>
    <w:tmpl w:val="E7263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15F7C"/>
    <w:multiLevelType w:val="hybridMultilevel"/>
    <w:tmpl w:val="A11067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96412"/>
    <w:multiLevelType w:val="hybridMultilevel"/>
    <w:tmpl w:val="F4586CF2"/>
    <w:lvl w:ilvl="0" w:tplc="15E099BA">
      <w:start w:val="1"/>
      <w:numFmt w:val="bullet"/>
      <w:lvlText w:val="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97E1A9C"/>
    <w:multiLevelType w:val="hybridMultilevel"/>
    <w:tmpl w:val="E7263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B5CA6"/>
    <w:multiLevelType w:val="hybridMultilevel"/>
    <w:tmpl w:val="071AEF6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B9B362C"/>
    <w:multiLevelType w:val="hybridMultilevel"/>
    <w:tmpl w:val="44E2DE6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234682"/>
    <w:multiLevelType w:val="hybridMultilevel"/>
    <w:tmpl w:val="75E451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8CA75D0"/>
    <w:multiLevelType w:val="hybridMultilevel"/>
    <w:tmpl w:val="8B5E0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0414B"/>
    <w:multiLevelType w:val="multilevel"/>
    <w:tmpl w:val="44C8FB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32651478"/>
    <w:multiLevelType w:val="singleLevel"/>
    <w:tmpl w:val="04B854B6"/>
    <w:lvl w:ilvl="0">
      <w:start w:val="1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70201B6"/>
    <w:multiLevelType w:val="hybridMultilevel"/>
    <w:tmpl w:val="E6B418E4"/>
    <w:lvl w:ilvl="0" w:tplc="3D6E2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7E74EE7"/>
    <w:multiLevelType w:val="hybridMultilevel"/>
    <w:tmpl w:val="86F854E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38096D78"/>
    <w:multiLevelType w:val="hybridMultilevel"/>
    <w:tmpl w:val="F8C66A7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39467047"/>
    <w:multiLevelType w:val="hybridMultilevel"/>
    <w:tmpl w:val="2220B1C2"/>
    <w:lvl w:ilvl="0" w:tplc="457C21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C932497"/>
    <w:multiLevelType w:val="hybridMultilevel"/>
    <w:tmpl w:val="F446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3034A"/>
    <w:multiLevelType w:val="hybridMultilevel"/>
    <w:tmpl w:val="0576FBC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3514E80"/>
    <w:multiLevelType w:val="hybridMultilevel"/>
    <w:tmpl w:val="7E94584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51A408E"/>
    <w:multiLevelType w:val="hybridMultilevel"/>
    <w:tmpl w:val="7048D324"/>
    <w:lvl w:ilvl="0" w:tplc="0419000B">
      <w:start w:val="1"/>
      <w:numFmt w:val="bullet"/>
      <w:lvlText w:val=""/>
      <w:lvlJc w:val="left"/>
      <w:pPr>
        <w:ind w:left="12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7" w15:restartNumberingAfterBreak="0">
    <w:nsid w:val="45F32BE6"/>
    <w:multiLevelType w:val="hybridMultilevel"/>
    <w:tmpl w:val="06CADE22"/>
    <w:lvl w:ilvl="0" w:tplc="A19C551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 w15:restartNumberingAfterBreak="0">
    <w:nsid w:val="4B780FE3"/>
    <w:multiLevelType w:val="hybridMultilevel"/>
    <w:tmpl w:val="0D42DC50"/>
    <w:lvl w:ilvl="0" w:tplc="3E7ECA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6164AC"/>
    <w:multiLevelType w:val="hybridMultilevel"/>
    <w:tmpl w:val="B73E7D6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5AE37EF5"/>
    <w:multiLevelType w:val="hybridMultilevel"/>
    <w:tmpl w:val="C5DC3160"/>
    <w:lvl w:ilvl="0" w:tplc="0419000B">
      <w:start w:val="1"/>
      <w:numFmt w:val="bullet"/>
      <w:lvlText w:val=""/>
      <w:lvlJc w:val="left"/>
      <w:pPr>
        <w:ind w:left="19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31" w15:restartNumberingAfterBreak="0">
    <w:nsid w:val="5C020DD9"/>
    <w:multiLevelType w:val="hybridMultilevel"/>
    <w:tmpl w:val="035A0094"/>
    <w:lvl w:ilvl="0" w:tplc="5726E05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01E207B"/>
    <w:multiLevelType w:val="hybridMultilevel"/>
    <w:tmpl w:val="E7263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04540"/>
    <w:multiLevelType w:val="hybridMultilevel"/>
    <w:tmpl w:val="D5B875F6"/>
    <w:lvl w:ilvl="0" w:tplc="AC6414D8">
      <w:start w:val="1"/>
      <w:numFmt w:val="decimal"/>
      <w:lvlText w:val="%1."/>
      <w:lvlJc w:val="left"/>
      <w:pPr>
        <w:ind w:left="2020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 w15:restartNumberingAfterBreak="0">
    <w:nsid w:val="648178DF"/>
    <w:multiLevelType w:val="hybridMultilevel"/>
    <w:tmpl w:val="E7263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93285"/>
    <w:multiLevelType w:val="hybridMultilevel"/>
    <w:tmpl w:val="B16CFD00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A1327FB"/>
    <w:multiLevelType w:val="hybridMultilevel"/>
    <w:tmpl w:val="1D661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04CB8"/>
    <w:multiLevelType w:val="hybridMultilevel"/>
    <w:tmpl w:val="9E76B6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0BC2FDF"/>
    <w:multiLevelType w:val="hybridMultilevel"/>
    <w:tmpl w:val="16B813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345360"/>
    <w:multiLevelType w:val="hybridMultilevel"/>
    <w:tmpl w:val="768A2CEE"/>
    <w:lvl w:ilvl="0" w:tplc="F6189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A63C91"/>
    <w:multiLevelType w:val="hybridMultilevel"/>
    <w:tmpl w:val="9F060FD6"/>
    <w:lvl w:ilvl="0" w:tplc="8BEA081C">
      <w:numFmt w:val="bullet"/>
      <w:lvlText w:val="•"/>
      <w:lvlJc w:val="left"/>
      <w:pPr>
        <w:ind w:left="96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1" w15:restartNumberingAfterBreak="0">
    <w:nsid w:val="78D316A9"/>
    <w:multiLevelType w:val="hybridMultilevel"/>
    <w:tmpl w:val="66982BF2"/>
    <w:lvl w:ilvl="0" w:tplc="304E83D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6265291">
    <w:abstractNumId w:val="16"/>
  </w:num>
  <w:num w:numId="2" w16cid:durableId="1517116384">
    <w:abstractNumId w:val="41"/>
  </w:num>
  <w:num w:numId="3" w16cid:durableId="1508835457">
    <w:abstractNumId w:val="17"/>
  </w:num>
  <w:num w:numId="4" w16cid:durableId="143563777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06486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3298376">
    <w:abstractNumId w:val="14"/>
  </w:num>
  <w:num w:numId="7" w16cid:durableId="992560732">
    <w:abstractNumId w:val="7"/>
  </w:num>
  <w:num w:numId="8" w16cid:durableId="98991567">
    <w:abstractNumId w:val="27"/>
  </w:num>
  <w:num w:numId="9" w16cid:durableId="801576258">
    <w:abstractNumId w:val="18"/>
    <w:lvlOverride w:ilvl="0">
      <w:startOverride w:val="1"/>
    </w:lvlOverride>
  </w:num>
  <w:num w:numId="10" w16cid:durableId="1739013997">
    <w:abstractNumId w:val="5"/>
  </w:num>
  <w:num w:numId="11" w16cid:durableId="31735836">
    <w:abstractNumId w:val="32"/>
  </w:num>
  <w:num w:numId="12" w16cid:durableId="1164734919">
    <w:abstractNumId w:val="34"/>
  </w:num>
  <w:num w:numId="13" w16cid:durableId="578295813">
    <w:abstractNumId w:val="9"/>
  </w:num>
  <w:num w:numId="14" w16cid:durableId="665979745">
    <w:abstractNumId w:val="12"/>
  </w:num>
  <w:num w:numId="15" w16cid:durableId="669992358">
    <w:abstractNumId w:val="28"/>
  </w:num>
  <w:num w:numId="16" w16cid:durableId="641694641">
    <w:abstractNumId w:val="33"/>
  </w:num>
  <w:num w:numId="17" w16cid:durableId="51539554">
    <w:abstractNumId w:val="2"/>
  </w:num>
  <w:num w:numId="18" w16cid:durableId="46687096">
    <w:abstractNumId w:val="11"/>
  </w:num>
  <w:num w:numId="19" w16cid:durableId="855846534">
    <w:abstractNumId w:val="4"/>
  </w:num>
  <w:num w:numId="20" w16cid:durableId="2069960261">
    <w:abstractNumId w:val="23"/>
  </w:num>
  <w:num w:numId="21" w16cid:durableId="301932086">
    <w:abstractNumId w:val="36"/>
  </w:num>
  <w:num w:numId="22" w16cid:durableId="1145660842">
    <w:abstractNumId w:val="3"/>
  </w:num>
  <w:num w:numId="23" w16cid:durableId="108207783">
    <w:abstractNumId w:val="40"/>
  </w:num>
  <w:num w:numId="24" w16cid:durableId="567419864">
    <w:abstractNumId w:val="13"/>
  </w:num>
  <w:num w:numId="25" w16cid:durableId="1061489652">
    <w:abstractNumId w:val="19"/>
  </w:num>
  <w:num w:numId="26" w16cid:durableId="901211170">
    <w:abstractNumId w:val="37"/>
  </w:num>
  <w:num w:numId="27" w16cid:durableId="679047130">
    <w:abstractNumId w:val="35"/>
  </w:num>
  <w:num w:numId="28" w16cid:durableId="1330210912">
    <w:abstractNumId w:val="31"/>
  </w:num>
  <w:num w:numId="29" w16cid:durableId="1857231563">
    <w:abstractNumId w:val="0"/>
  </w:num>
  <w:num w:numId="30" w16cid:durableId="578712184">
    <w:abstractNumId w:val="38"/>
  </w:num>
  <w:num w:numId="31" w16cid:durableId="1037241735">
    <w:abstractNumId w:val="21"/>
  </w:num>
  <w:num w:numId="32" w16cid:durableId="509219934">
    <w:abstractNumId w:val="10"/>
  </w:num>
  <w:num w:numId="33" w16cid:durableId="2115783609">
    <w:abstractNumId w:val="26"/>
  </w:num>
  <w:num w:numId="34" w16cid:durableId="1095634575">
    <w:abstractNumId w:val="6"/>
  </w:num>
  <w:num w:numId="35" w16cid:durableId="914389732">
    <w:abstractNumId w:val="30"/>
  </w:num>
  <w:num w:numId="36" w16cid:durableId="1465543548">
    <w:abstractNumId w:val="22"/>
  </w:num>
  <w:num w:numId="37" w16cid:durableId="1290941551">
    <w:abstractNumId w:val="25"/>
  </w:num>
  <w:num w:numId="38" w16cid:durableId="1022245125">
    <w:abstractNumId w:val="24"/>
  </w:num>
  <w:num w:numId="39" w16cid:durableId="774208143">
    <w:abstractNumId w:val="8"/>
  </w:num>
  <w:num w:numId="40" w16cid:durableId="1507138332">
    <w:abstractNumId w:val="29"/>
  </w:num>
  <w:num w:numId="41" w16cid:durableId="2087531073">
    <w:abstractNumId w:val="15"/>
  </w:num>
  <w:num w:numId="42" w16cid:durableId="1607271154">
    <w:abstractNumId w:val="20"/>
  </w:num>
  <w:num w:numId="43" w16cid:durableId="495875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51"/>
    <w:rsid w:val="00013139"/>
    <w:rsid w:val="000173D0"/>
    <w:rsid w:val="000277E6"/>
    <w:rsid w:val="00030CA2"/>
    <w:rsid w:val="0004172A"/>
    <w:rsid w:val="00044876"/>
    <w:rsid w:val="000448F7"/>
    <w:rsid w:val="00044FBC"/>
    <w:rsid w:val="0004682F"/>
    <w:rsid w:val="00047937"/>
    <w:rsid w:val="0005019D"/>
    <w:rsid w:val="00057146"/>
    <w:rsid w:val="000625F5"/>
    <w:rsid w:val="00063397"/>
    <w:rsid w:val="00063994"/>
    <w:rsid w:val="00066B9F"/>
    <w:rsid w:val="000849E0"/>
    <w:rsid w:val="000850A0"/>
    <w:rsid w:val="00086F7B"/>
    <w:rsid w:val="000871D2"/>
    <w:rsid w:val="0009561B"/>
    <w:rsid w:val="00095A79"/>
    <w:rsid w:val="00095BA7"/>
    <w:rsid w:val="000971EE"/>
    <w:rsid w:val="000A6431"/>
    <w:rsid w:val="000B2FBE"/>
    <w:rsid w:val="000D3180"/>
    <w:rsid w:val="000E1339"/>
    <w:rsid w:val="000E351B"/>
    <w:rsid w:val="000E484B"/>
    <w:rsid w:val="000F093D"/>
    <w:rsid w:val="000F225D"/>
    <w:rsid w:val="000F7ECE"/>
    <w:rsid w:val="00111205"/>
    <w:rsid w:val="00111673"/>
    <w:rsid w:val="00113212"/>
    <w:rsid w:val="00113DCB"/>
    <w:rsid w:val="00115A90"/>
    <w:rsid w:val="00134701"/>
    <w:rsid w:val="001405F7"/>
    <w:rsid w:val="00142E4B"/>
    <w:rsid w:val="00144A62"/>
    <w:rsid w:val="00153BF0"/>
    <w:rsid w:val="00162231"/>
    <w:rsid w:val="0016226D"/>
    <w:rsid w:val="00176AB7"/>
    <w:rsid w:val="00182942"/>
    <w:rsid w:val="00183544"/>
    <w:rsid w:val="00195023"/>
    <w:rsid w:val="00196159"/>
    <w:rsid w:val="0019644C"/>
    <w:rsid w:val="001A020F"/>
    <w:rsid w:val="001A1D22"/>
    <w:rsid w:val="001A6C2F"/>
    <w:rsid w:val="001A7CC5"/>
    <w:rsid w:val="001B2C3D"/>
    <w:rsid w:val="001B3E20"/>
    <w:rsid w:val="001B495F"/>
    <w:rsid w:val="001C7B71"/>
    <w:rsid w:val="001D1C49"/>
    <w:rsid w:val="001D3C18"/>
    <w:rsid w:val="001D3E7F"/>
    <w:rsid w:val="001D7AB4"/>
    <w:rsid w:val="001E03C5"/>
    <w:rsid w:val="001E047A"/>
    <w:rsid w:val="001E226E"/>
    <w:rsid w:val="001E331C"/>
    <w:rsid w:val="001E72BC"/>
    <w:rsid w:val="002064A0"/>
    <w:rsid w:val="002117B2"/>
    <w:rsid w:val="00222B6C"/>
    <w:rsid w:val="00224A5D"/>
    <w:rsid w:val="00224B7B"/>
    <w:rsid w:val="00232A10"/>
    <w:rsid w:val="00232B3F"/>
    <w:rsid w:val="0024067F"/>
    <w:rsid w:val="00241FA5"/>
    <w:rsid w:val="00243A3A"/>
    <w:rsid w:val="002455F8"/>
    <w:rsid w:val="00246B20"/>
    <w:rsid w:val="002572B9"/>
    <w:rsid w:val="00257E9A"/>
    <w:rsid w:val="00261F7B"/>
    <w:rsid w:val="00264503"/>
    <w:rsid w:val="00267065"/>
    <w:rsid w:val="0027045F"/>
    <w:rsid w:val="002740C3"/>
    <w:rsid w:val="00283F4E"/>
    <w:rsid w:val="00290116"/>
    <w:rsid w:val="002911BB"/>
    <w:rsid w:val="002977AF"/>
    <w:rsid w:val="002A2847"/>
    <w:rsid w:val="002B122A"/>
    <w:rsid w:val="002B4EE1"/>
    <w:rsid w:val="002C10B8"/>
    <w:rsid w:val="002C2DE7"/>
    <w:rsid w:val="002C3FE4"/>
    <w:rsid w:val="002C6CE9"/>
    <w:rsid w:val="002E37C0"/>
    <w:rsid w:val="002E3F23"/>
    <w:rsid w:val="002E4BF6"/>
    <w:rsid w:val="00301574"/>
    <w:rsid w:val="00301D34"/>
    <w:rsid w:val="00306559"/>
    <w:rsid w:val="00306C0F"/>
    <w:rsid w:val="003078D8"/>
    <w:rsid w:val="00310C11"/>
    <w:rsid w:val="0034336C"/>
    <w:rsid w:val="00357959"/>
    <w:rsid w:val="00362C7F"/>
    <w:rsid w:val="00363464"/>
    <w:rsid w:val="00363F56"/>
    <w:rsid w:val="00377E1E"/>
    <w:rsid w:val="003803BF"/>
    <w:rsid w:val="0038338C"/>
    <w:rsid w:val="0039122C"/>
    <w:rsid w:val="00396997"/>
    <w:rsid w:val="003A3262"/>
    <w:rsid w:val="003A3C82"/>
    <w:rsid w:val="003B0BB5"/>
    <w:rsid w:val="003C1BEE"/>
    <w:rsid w:val="003C6A07"/>
    <w:rsid w:val="003D54F1"/>
    <w:rsid w:val="003E02FC"/>
    <w:rsid w:val="003E4176"/>
    <w:rsid w:val="003E7078"/>
    <w:rsid w:val="003F12F9"/>
    <w:rsid w:val="003F448D"/>
    <w:rsid w:val="003F6F0C"/>
    <w:rsid w:val="00401733"/>
    <w:rsid w:val="00404F60"/>
    <w:rsid w:val="004114D7"/>
    <w:rsid w:val="0041725A"/>
    <w:rsid w:val="004236E8"/>
    <w:rsid w:val="00430631"/>
    <w:rsid w:val="00433006"/>
    <w:rsid w:val="004475D4"/>
    <w:rsid w:val="004534B9"/>
    <w:rsid w:val="004543B4"/>
    <w:rsid w:val="00456476"/>
    <w:rsid w:val="004574F4"/>
    <w:rsid w:val="00461405"/>
    <w:rsid w:val="00463CEE"/>
    <w:rsid w:val="00464804"/>
    <w:rsid w:val="00470D40"/>
    <w:rsid w:val="00471AD0"/>
    <w:rsid w:val="0047604D"/>
    <w:rsid w:val="00482BCA"/>
    <w:rsid w:val="00483067"/>
    <w:rsid w:val="0048406E"/>
    <w:rsid w:val="0048493E"/>
    <w:rsid w:val="00487A66"/>
    <w:rsid w:val="00493ECE"/>
    <w:rsid w:val="004A5574"/>
    <w:rsid w:val="004A7237"/>
    <w:rsid w:val="004A75AC"/>
    <w:rsid w:val="004A7ABC"/>
    <w:rsid w:val="004B02CA"/>
    <w:rsid w:val="004B0926"/>
    <w:rsid w:val="004B3B83"/>
    <w:rsid w:val="004B5213"/>
    <w:rsid w:val="004C4A6B"/>
    <w:rsid w:val="004D63D8"/>
    <w:rsid w:val="004E6B20"/>
    <w:rsid w:val="004F0DA5"/>
    <w:rsid w:val="004F1EC3"/>
    <w:rsid w:val="004F2347"/>
    <w:rsid w:val="004F3072"/>
    <w:rsid w:val="005041C5"/>
    <w:rsid w:val="0051377A"/>
    <w:rsid w:val="00515E04"/>
    <w:rsid w:val="005169E8"/>
    <w:rsid w:val="005215C6"/>
    <w:rsid w:val="00523D71"/>
    <w:rsid w:val="005313FE"/>
    <w:rsid w:val="005336F7"/>
    <w:rsid w:val="0053714F"/>
    <w:rsid w:val="00537168"/>
    <w:rsid w:val="005477EA"/>
    <w:rsid w:val="00553A20"/>
    <w:rsid w:val="00561E41"/>
    <w:rsid w:val="0056473E"/>
    <w:rsid w:val="00570F9F"/>
    <w:rsid w:val="00576B35"/>
    <w:rsid w:val="00584364"/>
    <w:rsid w:val="0058626D"/>
    <w:rsid w:val="005869A3"/>
    <w:rsid w:val="00592D8A"/>
    <w:rsid w:val="005978FE"/>
    <w:rsid w:val="005A1409"/>
    <w:rsid w:val="005A1FB7"/>
    <w:rsid w:val="005A68CD"/>
    <w:rsid w:val="005A6F9C"/>
    <w:rsid w:val="005A7C32"/>
    <w:rsid w:val="005B126E"/>
    <w:rsid w:val="005B3A61"/>
    <w:rsid w:val="005B4F0C"/>
    <w:rsid w:val="005C4416"/>
    <w:rsid w:val="005C7F15"/>
    <w:rsid w:val="005D14A3"/>
    <w:rsid w:val="005D40AE"/>
    <w:rsid w:val="005E6B13"/>
    <w:rsid w:val="005E7902"/>
    <w:rsid w:val="005F1264"/>
    <w:rsid w:val="005F14EC"/>
    <w:rsid w:val="005F1760"/>
    <w:rsid w:val="005F4808"/>
    <w:rsid w:val="00601817"/>
    <w:rsid w:val="006054A7"/>
    <w:rsid w:val="00611FF4"/>
    <w:rsid w:val="00613367"/>
    <w:rsid w:val="006140B4"/>
    <w:rsid w:val="006335B1"/>
    <w:rsid w:val="006340AD"/>
    <w:rsid w:val="006460EF"/>
    <w:rsid w:val="006524FE"/>
    <w:rsid w:val="0065512F"/>
    <w:rsid w:val="0066375B"/>
    <w:rsid w:val="00667EED"/>
    <w:rsid w:val="006732AC"/>
    <w:rsid w:val="00674C8C"/>
    <w:rsid w:val="00676BAB"/>
    <w:rsid w:val="0068299C"/>
    <w:rsid w:val="006856BC"/>
    <w:rsid w:val="0069145E"/>
    <w:rsid w:val="00695773"/>
    <w:rsid w:val="00696921"/>
    <w:rsid w:val="006B1E10"/>
    <w:rsid w:val="006B51BA"/>
    <w:rsid w:val="006C42B3"/>
    <w:rsid w:val="006D1ECB"/>
    <w:rsid w:val="006D40E8"/>
    <w:rsid w:val="006D5FAB"/>
    <w:rsid w:val="006E21EE"/>
    <w:rsid w:val="006E335E"/>
    <w:rsid w:val="006E3CCA"/>
    <w:rsid w:val="006E54DB"/>
    <w:rsid w:val="006F2A2E"/>
    <w:rsid w:val="006F2C31"/>
    <w:rsid w:val="006F34EB"/>
    <w:rsid w:val="006F6CD3"/>
    <w:rsid w:val="006F7B02"/>
    <w:rsid w:val="0070684E"/>
    <w:rsid w:val="00710D9E"/>
    <w:rsid w:val="00711BF3"/>
    <w:rsid w:val="007129B3"/>
    <w:rsid w:val="00713E85"/>
    <w:rsid w:val="00715ECF"/>
    <w:rsid w:val="007213F6"/>
    <w:rsid w:val="007267E8"/>
    <w:rsid w:val="0073323E"/>
    <w:rsid w:val="007368D1"/>
    <w:rsid w:val="007579FB"/>
    <w:rsid w:val="0076707B"/>
    <w:rsid w:val="007740CF"/>
    <w:rsid w:val="00776A9E"/>
    <w:rsid w:val="007871B5"/>
    <w:rsid w:val="0078750F"/>
    <w:rsid w:val="00790318"/>
    <w:rsid w:val="00791FED"/>
    <w:rsid w:val="007B7865"/>
    <w:rsid w:val="007C11C8"/>
    <w:rsid w:val="007C18E2"/>
    <w:rsid w:val="007D10E5"/>
    <w:rsid w:val="007E1056"/>
    <w:rsid w:val="007E263C"/>
    <w:rsid w:val="007E7FEE"/>
    <w:rsid w:val="007F41B4"/>
    <w:rsid w:val="007F6194"/>
    <w:rsid w:val="007F7557"/>
    <w:rsid w:val="00804FF2"/>
    <w:rsid w:val="00805B0D"/>
    <w:rsid w:val="00815067"/>
    <w:rsid w:val="00816996"/>
    <w:rsid w:val="0082178B"/>
    <w:rsid w:val="008239C1"/>
    <w:rsid w:val="008261F8"/>
    <w:rsid w:val="00826405"/>
    <w:rsid w:val="00826E74"/>
    <w:rsid w:val="00827299"/>
    <w:rsid w:val="0084341D"/>
    <w:rsid w:val="00847DB2"/>
    <w:rsid w:val="00850C4F"/>
    <w:rsid w:val="0085123D"/>
    <w:rsid w:val="00852BF1"/>
    <w:rsid w:val="008562D7"/>
    <w:rsid w:val="00857F66"/>
    <w:rsid w:val="008603EA"/>
    <w:rsid w:val="008626F7"/>
    <w:rsid w:val="0086437F"/>
    <w:rsid w:val="008646C9"/>
    <w:rsid w:val="00865F35"/>
    <w:rsid w:val="008661F6"/>
    <w:rsid w:val="00873EDB"/>
    <w:rsid w:val="008807D3"/>
    <w:rsid w:val="0088093E"/>
    <w:rsid w:val="00892518"/>
    <w:rsid w:val="0089422E"/>
    <w:rsid w:val="00894A51"/>
    <w:rsid w:val="008A5F11"/>
    <w:rsid w:val="008B648E"/>
    <w:rsid w:val="008C0E2D"/>
    <w:rsid w:val="008C7B4B"/>
    <w:rsid w:val="008D1C67"/>
    <w:rsid w:val="008E3864"/>
    <w:rsid w:val="008E3AF1"/>
    <w:rsid w:val="008F5B11"/>
    <w:rsid w:val="008F6161"/>
    <w:rsid w:val="008F6D54"/>
    <w:rsid w:val="008F767A"/>
    <w:rsid w:val="00912A2F"/>
    <w:rsid w:val="00913B8C"/>
    <w:rsid w:val="0092182A"/>
    <w:rsid w:val="00921F95"/>
    <w:rsid w:val="0092274C"/>
    <w:rsid w:val="00922D91"/>
    <w:rsid w:val="00925D70"/>
    <w:rsid w:val="00926196"/>
    <w:rsid w:val="00926F1F"/>
    <w:rsid w:val="009272D2"/>
    <w:rsid w:val="00934D57"/>
    <w:rsid w:val="00936050"/>
    <w:rsid w:val="00942188"/>
    <w:rsid w:val="0095027E"/>
    <w:rsid w:val="0095329F"/>
    <w:rsid w:val="009549C1"/>
    <w:rsid w:val="009604FF"/>
    <w:rsid w:val="009627ED"/>
    <w:rsid w:val="00966D0B"/>
    <w:rsid w:val="00967737"/>
    <w:rsid w:val="00991B7C"/>
    <w:rsid w:val="00993E9C"/>
    <w:rsid w:val="00996571"/>
    <w:rsid w:val="009976A7"/>
    <w:rsid w:val="009A4EC6"/>
    <w:rsid w:val="009A5524"/>
    <w:rsid w:val="009B16DE"/>
    <w:rsid w:val="009B611B"/>
    <w:rsid w:val="009B7346"/>
    <w:rsid w:val="009C0E55"/>
    <w:rsid w:val="009C4F01"/>
    <w:rsid w:val="009D0D94"/>
    <w:rsid w:val="009D15D9"/>
    <w:rsid w:val="009D2B30"/>
    <w:rsid w:val="009D4691"/>
    <w:rsid w:val="009D5D6C"/>
    <w:rsid w:val="009E0271"/>
    <w:rsid w:val="009E04B8"/>
    <w:rsid w:val="009E21CE"/>
    <w:rsid w:val="009E23DA"/>
    <w:rsid w:val="009F5F6A"/>
    <w:rsid w:val="00A0170A"/>
    <w:rsid w:val="00A0342D"/>
    <w:rsid w:val="00A059DA"/>
    <w:rsid w:val="00A10294"/>
    <w:rsid w:val="00A153FB"/>
    <w:rsid w:val="00A16B1A"/>
    <w:rsid w:val="00A205D5"/>
    <w:rsid w:val="00A25F50"/>
    <w:rsid w:val="00A26135"/>
    <w:rsid w:val="00A30C3B"/>
    <w:rsid w:val="00A328D9"/>
    <w:rsid w:val="00A335EB"/>
    <w:rsid w:val="00A34DC4"/>
    <w:rsid w:val="00A422FF"/>
    <w:rsid w:val="00A47CA1"/>
    <w:rsid w:val="00A51AEF"/>
    <w:rsid w:val="00A527A2"/>
    <w:rsid w:val="00A71BC3"/>
    <w:rsid w:val="00A74926"/>
    <w:rsid w:val="00A74F5B"/>
    <w:rsid w:val="00A766DE"/>
    <w:rsid w:val="00A845B5"/>
    <w:rsid w:val="00A90010"/>
    <w:rsid w:val="00A9409E"/>
    <w:rsid w:val="00AA05CA"/>
    <w:rsid w:val="00AA451E"/>
    <w:rsid w:val="00AA7612"/>
    <w:rsid w:val="00AB2576"/>
    <w:rsid w:val="00AB5291"/>
    <w:rsid w:val="00AB7FF6"/>
    <w:rsid w:val="00AC2BFB"/>
    <w:rsid w:val="00AC5D63"/>
    <w:rsid w:val="00AD690C"/>
    <w:rsid w:val="00AF03F7"/>
    <w:rsid w:val="00AF5037"/>
    <w:rsid w:val="00AF6DF6"/>
    <w:rsid w:val="00B00A0B"/>
    <w:rsid w:val="00B017B3"/>
    <w:rsid w:val="00B03A15"/>
    <w:rsid w:val="00B03F43"/>
    <w:rsid w:val="00B05449"/>
    <w:rsid w:val="00B107E9"/>
    <w:rsid w:val="00B11B6B"/>
    <w:rsid w:val="00B13131"/>
    <w:rsid w:val="00B15DB9"/>
    <w:rsid w:val="00B1714E"/>
    <w:rsid w:val="00B17E10"/>
    <w:rsid w:val="00B22882"/>
    <w:rsid w:val="00B268C2"/>
    <w:rsid w:val="00B32086"/>
    <w:rsid w:val="00B351E6"/>
    <w:rsid w:val="00B3566C"/>
    <w:rsid w:val="00B42B95"/>
    <w:rsid w:val="00B44398"/>
    <w:rsid w:val="00B57B28"/>
    <w:rsid w:val="00B60619"/>
    <w:rsid w:val="00B64960"/>
    <w:rsid w:val="00B757CC"/>
    <w:rsid w:val="00B77E8F"/>
    <w:rsid w:val="00B801D1"/>
    <w:rsid w:val="00B920EA"/>
    <w:rsid w:val="00B92B94"/>
    <w:rsid w:val="00B93D30"/>
    <w:rsid w:val="00B9657E"/>
    <w:rsid w:val="00B965E0"/>
    <w:rsid w:val="00BA19E8"/>
    <w:rsid w:val="00BA50CB"/>
    <w:rsid w:val="00BB332E"/>
    <w:rsid w:val="00BB37C9"/>
    <w:rsid w:val="00BB63E6"/>
    <w:rsid w:val="00BC0F6F"/>
    <w:rsid w:val="00BD0FB2"/>
    <w:rsid w:val="00BD2130"/>
    <w:rsid w:val="00BE12A5"/>
    <w:rsid w:val="00BE19FE"/>
    <w:rsid w:val="00BE321D"/>
    <w:rsid w:val="00BE78C6"/>
    <w:rsid w:val="00BF4668"/>
    <w:rsid w:val="00BF5DBF"/>
    <w:rsid w:val="00BF7F9C"/>
    <w:rsid w:val="00C07326"/>
    <w:rsid w:val="00C07FC6"/>
    <w:rsid w:val="00C11883"/>
    <w:rsid w:val="00C2440B"/>
    <w:rsid w:val="00C247CA"/>
    <w:rsid w:val="00C24A92"/>
    <w:rsid w:val="00C26221"/>
    <w:rsid w:val="00C35EB5"/>
    <w:rsid w:val="00C44F8D"/>
    <w:rsid w:val="00C54623"/>
    <w:rsid w:val="00C54818"/>
    <w:rsid w:val="00C57B0E"/>
    <w:rsid w:val="00C6339B"/>
    <w:rsid w:val="00C63414"/>
    <w:rsid w:val="00C703BF"/>
    <w:rsid w:val="00C76900"/>
    <w:rsid w:val="00C90781"/>
    <w:rsid w:val="00CA2C1A"/>
    <w:rsid w:val="00CA3A41"/>
    <w:rsid w:val="00CA56BC"/>
    <w:rsid w:val="00CA5803"/>
    <w:rsid w:val="00CA6ABC"/>
    <w:rsid w:val="00CB4BFC"/>
    <w:rsid w:val="00CD14CF"/>
    <w:rsid w:val="00CD1B93"/>
    <w:rsid w:val="00CD2AB5"/>
    <w:rsid w:val="00CD6C0F"/>
    <w:rsid w:val="00CE1E0E"/>
    <w:rsid w:val="00CE378A"/>
    <w:rsid w:val="00CF1CDA"/>
    <w:rsid w:val="00CF3875"/>
    <w:rsid w:val="00CF3D1A"/>
    <w:rsid w:val="00CF6F95"/>
    <w:rsid w:val="00D06CF7"/>
    <w:rsid w:val="00D21E5B"/>
    <w:rsid w:val="00D22454"/>
    <w:rsid w:val="00D24DB3"/>
    <w:rsid w:val="00D53AD9"/>
    <w:rsid w:val="00D6162C"/>
    <w:rsid w:val="00D6220B"/>
    <w:rsid w:val="00D66FAD"/>
    <w:rsid w:val="00D72547"/>
    <w:rsid w:val="00D80499"/>
    <w:rsid w:val="00D966BB"/>
    <w:rsid w:val="00D96AB7"/>
    <w:rsid w:val="00DA1A4E"/>
    <w:rsid w:val="00DA70E7"/>
    <w:rsid w:val="00DA7AD8"/>
    <w:rsid w:val="00DB0EE1"/>
    <w:rsid w:val="00DB2CDF"/>
    <w:rsid w:val="00DB3128"/>
    <w:rsid w:val="00DD087A"/>
    <w:rsid w:val="00DD2E8C"/>
    <w:rsid w:val="00DD4D42"/>
    <w:rsid w:val="00DE2630"/>
    <w:rsid w:val="00DF0198"/>
    <w:rsid w:val="00DF1E39"/>
    <w:rsid w:val="00E01880"/>
    <w:rsid w:val="00E04460"/>
    <w:rsid w:val="00E04E04"/>
    <w:rsid w:val="00E0651F"/>
    <w:rsid w:val="00E0690D"/>
    <w:rsid w:val="00E1151E"/>
    <w:rsid w:val="00E2717C"/>
    <w:rsid w:val="00E345F3"/>
    <w:rsid w:val="00E37FC9"/>
    <w:rsid w:val="00E5030E"/>
    <w:rsid w:val="00E54787"/>
    <w:rsid w:val="00E54DDF"/>
    <w:rsid w:val="00E57D04"/>
    <w:rsid w:val="00E62465"/>
    <w:rsid w:val="00E66593"/>
    <w:rsid w:val="00E6693E"/>
    <w:rsid w:val="00E74E8B"/>
    <w:rsid w:val="00E966D8"/>
    <w:rsid w:val="00EA3DC5"/>
    <w:rsid w:val="00EA4ED3"/>
    <w:rsid w:val="00EB0DDE"/>
    <w:rsid w:val="00EB1E72"/>
    <w:rsid w:val="00EC4462"/>
    <w:rsid w:val="00EC53F5"/>
    <w:rsid w:val="00EC5DCF"/>
    <w:rsid w:val="00ED363F"/>
    <w:rsid w:val="00ED4395"/>
    <w:rsid w:val="00EE12C8"/>
    <w:rsid w:val="00EE5FF5"/>
    <w:rsid w:val="00EE7D9D"/>
    <w:rsid w:val="00EF20E0"/>
    <w:rsid w:val="00EF270C"/>
    <w:rsid w:val="00EF4C2E"/>
    <w:rsid w:val="00EF57EB"/>
    <w:rsid w:val="00EF7291"/>
    <w:rsid w:val="00F03496"/>
    <w:rsid w:val="00F03BE0"/>
    <w:rsid w:val="00F04CBC"/>
    <w:rsid w:val="00F14A6E"/>
    <w:rsid w:val="00F23FC5"/>
    <w:rsid w:val="00F26EF1"/>
    <w:rsid w:val="00F30FF0"/>
    <w:rsid w:val="00F344A9"/>
    <w:rsid w:val="00F43F1A"/>
    <w:rsid w:val="00F529DC"/>
    <w:rsid w:val="00F57A7F"/>
    <w:rsid w:val="00F60B68"/>
    <w:rsid w:val="00F635D0"/>
    <w:rsid w:val="00F64382"/>
    <w:rsid w:val="00F66256"/>
    <w:rsid w:val="00F71E43"/>
    <w:rsid w:val="00F72494"/>
    <w:rsid w:val="00F803F4"/>
    <w:rsid w:val="00F80909"/>
    <w:rsid w:val="00F8344A"/>
    <w:rsid w:val="00F958BF"/>
    <w:rsid w:val="00FA3C8C"/>
    <w:rsid w:val="00FA77F1"/>
    <w:rsid w:val="00FB3DD4"/>
    <w:rsid w:val="00FB4151"/>
    <w:rsid w:val="00FB45C2"/>
    <w:rsid w:val="00FB56C7"/>
    <w:rsid w:val="00FC0F9C"/>
    <w:rsid w:val="00FD4B1B"/>
    <w:rsid w:val="00FD7762"/>
    <w:rsid w:val="00FE28D4"/>
    <w:rsid w:val="00FE5E05"/>
    <w:rsid w:val="00FF405B"/>
    <w:rsid w:val="00FF7A02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7F3F"/>
  <w15:chartTrackingRefBased/>
  <w15:docId w15:val="{76C548B9-DD5D-444E-9E0A-C1D915DB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1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4151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404F6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04F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04F6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B415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3">
    <w:name w:val="No Spacing"/>
    <w:link w:val="a4"/>
    <w:uiPriority w:val="1"/>
    <w:qFormat/>
    <w:rsid w:val="00FB415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4">
    <w:name w:val="Без интервала Знак"/>
    <w:link w:val="a3"/>
    <w:uiPriority w:val="1"/>
    <w:rsid w:val="00FB4151"/>
    <w:rPr>
      <w:rFonts w:ascii="Calibri" w:eastAsia="Times New Roman" w:hAnsi="Calibri" w:cs="Times New Roman"/>
      <w:kern w:val="0"/>
      <w14:ligatures w14:val="none"/>
    </w:rPr>
  </w:style>
  <w:style w:type="paragraph" w:styleId="a5">
    <w:name w:val="Body Text"/>
    <w:basedOn w:val="a"/>
    <w:link w:val="a6"/>
    <w:unhideWhenUsed/>
    <w:rsid w:val="00FB4151"/>
    <w:pPr>
      <w:spacing w:after="120"/>
    </w:pPr>
  </w:style>
  <w:style w:type="character" w:customStyle="1" w:styleId="a6">
    <w:name w:val="Основной текст Знак"/>
    <w:basedOn w:val="a0"/>
    <w:link w:val="a5"/>
    <w:rsid w:val="00FB415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404F60"/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404F60"/>
    <w:rPr>
      <w:rFonts w:ascii="Cambria" w:eastAsia="Times New Roman" w:hAnsi="Cambria" w:cs="Times New Roman"/>
      <w:b/>
      <w:bCs/>
      <w:kern w:val="0"/>
      <w:sz w:val="26"/>
      <w:szCs w:val="26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404F60"/>
    <w:rPr>
      <w:rFonts w:ascii="Cambria" w:eastAsia="Times New Roman" w:hAnsi="Cambria" w:cs="Times New Roman"/>
      <w:b/>
      <w:bCs/>
      <w:i/>
      <w:iCs/>
      <w:color w:val="4F81BD"/>
      <w:kern w:val="0"/>
      <w:sz w:val="24"/>
      <w:szCs w:val="24"/>
      <w:lang w:eastAsia="ru-RU"/>
      <w14:ligatures w14:val="none"/>
    </w:rPr>
  </w:style>
  <w:style w:type="paragraph" w:customStyle="1" w:styleId="ConsNormal">
    <w:name w:val="ConsNormal"/>
    <w:rsid w:val="00404F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404F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F60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9">
    <w:name w:val="Strong"/>
    <w:qFormat/>
    <w:rsid w:val="00404F60"/>
    <w:rPr>
      <w:b/>
      <w:bCs/>
    </w:rPr>
  </w:style>
  <w:style w:type="paragraph" w:styleId="aa">
    <w:name w:val="List Paragraph"/>
    <w:aliases w:val="Второй абзац списка"/>
    <w:basedOn w:val="a"/>
    <w:link w:val="ab"/>
    <w:uiPriority w:val="34"/>
    <w:qFormat/>
    <w:rsid w:val="00404F60"/>
    <w:pPr>
      <w:ind w:left="720"/>
      <w:contextualSpacing/>
    </w:pPr>
  </w:style>
  <w:style w:type="paragraph" w:customStyle="1" w:styleId="ac">
    <w:basedOn w:val="a"/>
    <w:next w:val="ad"/>
    <w:link w:val="ae"/>
    <w:unhideWhenUsed/>
    <w:rsid w:val="00404F60"/>
    <w:pPr>
      <w:spacing w:before="100" w:beforeAutospacing="1" w:after="100" w:afterAutospacing="1"/>
    </w:pPr>
    <w:rPr>
      <w:b/>
      <w:bCs/>
      <w:kern w:val="2"/>
      <w14:ligatures w14:val="standardContextual"/>
    </w:rPr>
  </w:style>
  <w:style w:type="character" w:customStyle="1" w:styleId="ae">
    <w:name w:val="Название Знак"/>
    <w:link w:val="ac"/>
    <w:rsid w:val="00404F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404F6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04F6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404F6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04F6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3">
    <w:name w:val="Table Grid"/>
    <w:basedOn w:val="a1"/>
    <w:rsid w:val="00404F6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aption"/>
    <w:basedOn w:val="a"/>
    <w:next w:val="a"/>
    <w:uiPriority w:val="35"/>
    <w:unhideWhenUsed/>
    <w:qFormat/>
    <w:rsid w:val="00404F60"/>
    <w:pPr>
      <w:spacing w:after="200"/>
    </w:pPr>
    <w:rPr>
      <w:b/>
      <w:bCs/>
      <w:color w:val="4F81BD"/>
      <w:sz w:val="18"/>
      <w:szCs w:val="18"/>
    </w:rPr>
  </w:style>
  <w:style w:type="character" w:styleId="af5">
    <w:name w:val="Hyperlink"/>
    <w:uiPriority w:val="99"/>
    <w:unhideWhenUsed/>
    <w:rsid w:val="00404F60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404F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04F60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Style14">
    <w:name w:val="Style14"/>
    <w:basedOn w:val="a"/>
    <w:rsid w:val="00404F60"/>
    <w:pPr>
      <w:widowControl w:val="0"/>
      <w:autoSpaceDE w:val="0"/>
      <w:autoSpaceDN w:val="0"/>
      <w:adjustRightInd w:val="0"/>
      <w:spacing w:line="326" w:lineRule="exact"/>
      <w:ind w:firstLine="528"/>
      <w:jc w:val="both"/>
    </w:pPr>
  </w:style>
  <w:style w:type="character" w:customStyle="1" w:styleId="FontStyle12">
    <w:name w:val="Font Style12"/>
    <w:rsid w:val="00404F60"/>
    <w:rPr>
      <w:rFonts w:ascii="Times New Roman" w:hAnsi="Times New Roman" w:cs="Times New Roman" w:hint="default"/>
      <w:sz w:val="22"/>
      <w:szCs w:val="22"/>
    </w:rPr>
  </w:style>
  <w:style w:type="character" w:customStyle="1" w:styleId="af6">
    <w:name w:val="Гипертекстовая ссылка"/>
    <w:uiPriority w:val="99"/>
    <w:rsid w:val="00404F6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apple-converted-space">
    <w:name w:val="apple-converted-space"/>
    <w:rsid w:val="00404F60"/>
  </w:style>
  <w:style w:type="character" w:customStyle="1" w:styleId="af7">
    <w:name w:val="как заголовок Знак"/>
    <w:link w:val="af8"/>
    <w:locked/>
    <w:rsid w:val="00404F60"/>
    <w:rPr>
      <w:b/>
      <w:bCs/>
      <w:sz w:val="28"/>
      <w:szCs w:val="28"/>
    </w:rPr>
  </w:style>
  <w:style w:type="paragraph" w:customStyle="1" w:styleId="af8">
    <w:name w:val="как заголовок"/>
    <w:basedOn w:val="a"/>
    <w:link w:val="af7"/>
    <w:rsid w:val="00404F60"/>
    <w:pPr>
      <w:jc w:val="center"/>
    </w:pPr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  <w14:ligatures w14:val="standardContextual"/>
    </w:rPr>
  </w:style>
  <w:style w:type="paragraph" w:customStyle="1" w:styleId="af9">
    <w:name w:val="как заголово"/>
    <w:basedOn w:val="a"/>
    <w:rsid w:val="00404F60"/>
    <w:pPr>
      <w:keepNext/>
      <w:widowControl w:val="0"/>
      <w:jc w:val="center"/>
    </w:pPr>
    <w:rPr>
      <w:b/>
      <w:sz w:val="28"/>
    </w:rPr>
  </w:style>
  <w:style w:type="paragraph" w:customStyle="1" w:styleId="Style8">
    <w:name w:val="Style8"/>
    <w:basedOn w:val="a"/>
    <w:rsid w:val="00404F60"/>
    <w:pPr>
      <w:widowControl w:val="0"/>
      <w:autoSpaceDE w:val="0"/>
      <w:autoSpaceDN w:val="0"/>
      <w:adjustRightInd w:val="0"/>
    </w:pPr>
  </w:style>
  <w:style w:type="character" w:customStyle="1" w:styleId="11">
    <w:name w:val="Нижний колонтитул Знак1"/>
    <w:locked/>
    <w:rsid w:val="00404F60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04F60"/>
    <w:pPr>
      <w:widowControl w:val="0"/>
      <w:autoSpaceDE w:val="0"/>
      <w:autoSpaceDN w:val="0"/>
      <w:adjustRightInd w:val="0"/>
      <w:spacing w:line="322" w:lineRule="exact"/>
      <w:ind w:firstLine="206"/>
      <w:jc w:val="both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404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FontStyle25">
    <w:name w:val="Font Style25"/>
    <w:rsid w:val="00404F60"/>
    <w:rPr>
      <w:rFonts w:ascii="Times New Roman" w:hAnsi="Times New Roman" w:cs="Times New Roman"/>
      <w:sz w:val="18"/>
      <w:szCs w:val="18"/>
    </w:rPr>
  </w:style>
  <w:style w:type="character" w:customStyle="1" w:styleId="afa">
    <w:name w:val="Основной текст_"/>
    <w:link w:val="21"/>
    <w:rsid w:val="00404F60"/>
    <w:rPr>
      <w:rFonts w:ascii="Times New Roman" w:eastAsia="Times New Roman" w:hAnsi="Times New Roman"/>
      <w:spacing w:val="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a"/>
    <w:rsid w:val="00404F60"/>
    <w:pPr>
      <w:widowControl w:val="0"/>
      <w:shd w:val="clear" w:color="auto" w:fill="FFFFFF"/>
      <w:spacing w:line="514" w:lineRule="exact"/>
      <w:jc w:val="center"/>
    </w:pPr>
    <w:rPr>
      <w:rFonts w:cstheme="minorBidi"/>
      <w:spacing w:val="1"/>
      <w:kern w:val="2"/>
      <w:sz w:val="26"/>
      <w:szCs w:val="26"/>
      <w:lang w:eastAsia="en-US"/>
      <w14:ligatures w14:val="standardContextual"/>
    </w:rPr>
  </w:style>
  <w:style w:type="character" w:customStyle="1" w:styleId="ConsNonformat">
    <w:name w:val="ConsNonformat Знак"/>
    <w:link w:val="ConsNonformat0"/>
    <w:locked/>
    <w:rsid w:val="00404F60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404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p6">
    <w:name w:val="p6"/>
    <w:basedOn w:val="a"/>
    <w:rsid w:val="00404F60"/>
    <w:pPr>
      <w:spacing w:before="100" w:beforeAutospacing="1" w:after="100" w:afterAutospacing="1"/>
    </w:pPr>
  </w:style>
  <w:style w:type="character" w:customStyle="1" w:styleId="blk">
    <w:name w:val="blk"/>
    <w:rsid w:val="00404F60"/>
  </w:style>
  <w:style w:type="character" w:customStyle="1" w:styleId="b">
    <w:name w:val="b"/>
    <w:rsid w:val="00404F60"/>
  </w:style>
  <w:style w:type="character" w:customStyle="1" w:styleId="22">
    <w:name w:val="Основной текст (2)_"/>
    <w:link w:val="210"/>
    <w:locked/>
    <w:rsid w:val="00404F60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404F60"/>
    <w:pPr>
      <w:widowControl w:val="0"/>
      <w:shd w:val="clear" w:color="auto" w:fill="FFFFFF"/>
      <w:spacing w:line="306" w:lineRule="exact"/>
      <w:jc w:val="center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afb">
    <w:name w:val="Заголовок статьи"/>
    <w:basedOn w:val="a"/>
    <w:next w:val="a"/>
    <w:uiPriority w:val="99"/>
    <w:rsid w:val="00404F6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semiHidden/>
    <w:unhideWhenUsed/>
    <w:rsid w:val="00404F6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04F6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33">
    <w:name w:val="Название объекта3"/>
    <w:basedOn w:val="a"/>
    <w:rsid w:val="00404F60"/>
    <w:pPr>
      <w:tabs>
        <w:tab w:val="left" w:pos="750"/>
        <w:tab w:val="left" w:pos="1020"/>
        <w:tab w:val="left" w:pos="2220"/>
        <w:tab w:val="left" w:pos="3718"/>
        <w:tab w:val="left" w:pos="15984"/>
      </w:tabs>
      <w:suppressAutoHyphens/>
      <w:overflowPunct w:val="0"/>
      <w:autoSpaceDE w:val="0"/>
      <w:spacing w:line="206" w:lineRule="auto"/>
      <w:ind w:firstLine="567"/>
      <w:jc w:val="both"/>
    </w:pPr>
    <w:rPr>
      <w:lang w:eastAsia="ar-SA"/>
    </w:rPr>
  </w:style>
  <w:style w:type="paragraph" w:styleId="afc">
    <w:name w:val="Body Text Indent"/>
    <w:basedOn w:val="a"/>
    <w:link w:val="afd"/>
    <w:uiPriority w:val="99"/>
    <w:semiHidden/>
    <w:unhideWhenUsed/>
    <w:rsid w:val="00404F60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404F6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404F6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404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ab">
    <w:name w:val="Абзац списка Знак"/>
    <w:aliases w:val="Второй абзац списка Знак"/>
    <w:link w:val="aa"/>
    <w:uiPriority w:val="34"/>
    <w:qFormat/>
    <w:locked/>
    <w:rsid w:val="00404F6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e">
    <w:name w:val="Цветовое выделение"/>
    <w:uiPriority w:val="99"/>
    <w:rsid w:val="00404F60"/>
    <w:rPr>
      <w:b/>
      <w:bCs/>
      <w:color w:val="26282F"/>
    </w:rPr>
  </w:style>
  <w:style w:type="paragraph" w:customStyle="1" w:styleId="aff">
    <w:name w:val="Прижатый влево"/>
    <w:basedOn w:val="a"/>
    <w:next w:val="a"/>
    <w:uiPriority w:val="99"/>
    <w:rsid w:val="00404F6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s10">
    <w:name w:val="s10"/>
    <w:rsid w:val="00404F60"/>
  </w:style>
  <w:style w:type="paragraph" w:customStyle="1" w:styleId="aff0">
    <w:name w:val="Стиль"/>
    <w:rsid w:val="00404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2">
    <w:name w:val="Абзац списка1"/>
    <w:basedOn w:val="a"/>
    <w:rsid w:val="00404F6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">
    <w:name w:val="Основной текст 21"/>
    <w:basedOn w:val="a"/>
    <w:rsid w:val="00404F60"/>
    <w:pPr>
      <w:suppressAutoHyphens/>
    </w:pPr>
    <w:rPr>
      <w:sz w:val="28"/>
      <w:lang w:eastAsia="ar-SA"/>
    </w:rPr>
  </w:style>
  <w:style w:type="character" w:customStyle="1" w:styleId="110">
    <w:name w:val="Заголовок 1 Знак1"/>
    <w:locked/>
    <w:rsid w:val="00404F60"/>
    <w:rPr>
      <w:rFonts w:ascii="Arial" w:hAnsi="Arial" w:cs="Arial"/>
      <w:b/>
      <w:bCs/>
      <w:color w:val="000080"/>
      <w:lang w:eastAsia="ar-SA"/>
    </w:rPr>
  </w:style>
  <w:style w:type="paragraph" w:customStyle="1" w:styleId="Style1">
    <w:name w:val="Style1"/>
    <w:basedOn w:val="a"/>
    <w:rsid w:val="00404F60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5">
    <w:name w:val="Style5"/>
    <w:basedOn w:val="a"/>
    <w:rsid w:val="00404F60"/>
    <w:pPr>
      <w:widowControl w:val="0"/>
      <w:autoSpaceDE w:val="0"/>
      <w:autoSpaceDN w:val="0"/>
      <w:adjustRightInd w:val="0"/>
      <w:spacing w:line="322" w:lineRule="exact"/>
      <w:ind w:hanging="432"/>
    </w:pPr>
  </w:style>
  <w:style w:type="character" w:customStyle="1" w:styleId="FontStyle24">
    <w:name w:val="Font Style24"/>
    <w:rsid w:val="00404F6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rsid w:val="00404F60"/>
    <w:pPr>
      <w:widowControl w:val="0"/>
      <w:autoSpaceDE w:val="0"/>
      <w:autoSpaceDN w:val="0"/>
      <w:adjustRightInd w:val="0"/>
      <w:spacing w:line="274" w:lineRule="exact"/>
      <w:ind w:firstLine="250"/>
    </w:pPr>
  </w:style>
  <w:style w:type="paragraph" w:customStyle="1" w:styleId="Style4">
    <w:name w:val="Style4"/>
    <w:basedOn w:val="a"/>
    <w:rsid w:val="00404F60"/>
    <w:pPr>
      <w:widowControl w:val="0"/>
      <w:autoSpaceDE w:val="0"/>
      <w:autoSpaceDN w:val="0"/>
      <w:adjustRightInd w:val="0"/>
      <w:spacing w:line="326" w:lineRule="exact"/>
      <w:jc w:val="center"/>
    </w:pPr>
  </w:style>
  <w:style w:type="character" w:customStyle="1" w:styleId="FontStyle30">
    <w:name w:val="Font Style30"/>
    <w:rsid w:val="00404F6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404F60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paragraph" w:styleId="25">
    <w:name w:val="Body Text Indent 2"/>
    <w:basedOn w:val="a"/>
    <w:link w:val="26"/>
    <w:uiPriority w:val="99"/>
    <w:semiHidden/>
    <w:unhideWhenUsed/>
    <w:rsid w:val="00404F60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404F6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4">
    <w:name w:val="List 3"/>
    <w:basedOn w:val="a"/>
    <w:unhideWhenUsed/>
    <w:rsid w:val="00404F60"/>
    <w:pPr>
      <w:widowControl w:val="0"/>
      <w:autoSpaceDE w:val="0"/>
      <w:autoSpaceDN w:val="0"/>
      <w:adjustRightInd w:val="0"/>
      <w:ind w:left="849" w:hanging="283"/>
    </w:pPr>
    <w:rPr>
      <w:rFonts w:ascii="Arial" w:hAnsi="Arial"/>
      <w:sz w:val="20"/>
      <w:szCs w:val="20"/>
    </w:rPr>
  </w:style>
  <w:style w:type="character" w:styleId="aff1">
    <w:name w:val="annotation reference"/>
    <w:uiPriority w:val="99"/>
    <w:semiHidden/>
    <w:unhideWhenUsed/>
    <w:rsid w:val="00404F60"/>
    <w:rPr>
      <w:sz w:val="16"/>
      <w:szCs w:val="16"/>
    </w:rPr>
  </w:style>
  <w:style w:type="paragraph" w:styleId="aff2">
    <w:name w:val="annotation text"/>
    <w:basedOn w:val="a"/>
    <w:link w:val="aff3"/>
    <w:unhideWhenUsed/>
    <w:rsid w:val="00404F60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sid w:val="00404F6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04F60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04F6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ff6">
    <w:name w:val="line number"/>
    <w:basedOn w:val="a0"/>
    <w:uiPriority w:val="99"/>
    <w:semiHidden/>
    <w:unhideWhenUsed/>
    <w:rsid w:val="00404F60"/>
  </w:style>
  <w:style w:type="paragraph" w:customStyle="1" w:styleId="aff7">
    <w:name w:val="Комментарий"/>
    <w:basedOn w:val="a"/>
    <w:next w:val="a"/>
    <w:uiPriority w:val="99"/>
    <w:rsid w:val="00404F6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Standard">
    <w:name w:val="Standard"/>
    <w:rsid w:val="00404F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customStyle="1" w:styleId="Textbody">
    <w:name w:val="Text body"/>
    <w:basedOn w:val="Standard"/>
    <w:rsid w:val="00404F60"/>
    <w:pPr>
      <w:spacing w:after="120"/>
    </w:pPr>
  </w:style>
  <w:style w:type="paragraph" w:customStyle="1" w:styleId="parametervalue">
    <w:name w:val="parametervalue"/>
    <w:basedOn w:val="a"/>
    <w:rsid w:val="00404F60"/>
    <w:pPr>
      <w:spacing w:before="100" w:beforeAutospacing="1" w:after="100" w:afterAutospacing="1"/>
    </w:pPr>
  </w:style>
  <w:style w:type="paragraph" w:customStyle="1" w:styleId="consnormal0">
    <w:name w:val="consnormal"/>
    <w:basedOn w:val="a"/>
    <w:rsid w:val="00404F60"/>
    <w:pPr>
      <w:spacing w:before="100" w:after="100"/>
    </w:pPr>
    <w:rPr>
      <w:rFonts w:eastAsia="Calibri"/>
      <w:szCs w:val="20"/>
    </w:rPr>
  </w:style>
  <w:style w:type="paragraph" w:customStyle="1" w:styleId="printj">
    <w:name w:val="printj"/>
    <w:basedOn w:val="a"/>
    <w:rsid w:val="00404F60"/>
    <w:pPr>
      <w:spacing w:before="144" w:after="288"/>
      <w:jc w:val="both"/>
    </w:pPr>
  </w:style>
  <w:style w:type="character" w:customStyle="1" w:styleId="rvts6">
    <w:name w:val="rvts6"/>
    <w:basedOn w:val="a0"/>
    <w:rsid w:val="00404F60"/>
  </w:style>
  <w:style w:type="paragraph" w:customStyle="1" w:styleId="rvps1">
    <w:name w:val="rvps1"/>
    <w:basedOn w:val="a"/>
    <w:rsid w:val="00404F60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404F60"/>
  </w:style>
  <w:style w:type="paragraph" w:customStyle="1" w:styleId="formattext">
    <w:name w:val="formattext"/>
    <w:basedOn w:val="a"/>
    <w:rsid w:val="00404F60"/>
    <w:pPr>
      <w:spacing w:before="100" w:beforeAutospacing="1" w:after="100" w:afterAutospacing="1"/>
    </w:pPr>
  </w:style>
  <w:style w:type="paragraph" w:customStyle="1" w:styleId="aff8">
    <w:name w:val="Заголовок ЭР (левое окно)"/>
    <w:basedOn w:val="a"/>
    <w:next w:val="a"/>
    <w:uiPriority w:val="99"/>
    <w:rsid w:val="00404F6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9">
    <w:name w:val="Нормальный (таблица)"/>
    <w:basedOn w:val="a"/>
    <w:next w:val="a"/>
    <w:uiPriority w:val="99"/>
    <w:rsid w:val="00404F6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27">
    <w:name w:val="List 2"/>
    <w:basedOn w:val="a"/>
    <w:uiPriority w:val="99"/>
    <w:semiHidden/>
    <w:unhideWhenUsed/>
    <w:rsid w:val="00404F60"/>
    <w:pPr>
      <w:ind w:left="566" w:hanging="283"/>
      <w:contextualSpacing/>
    </w:pPr>
  </w:style>
  <w:style w:type="character" w:styleId="affa">
    <w:name w:val="Emphasis"/>
    <w:uiPriority w:val="20"/>
    <w:qFormat/>
    <w:rsid w:val="00404F60"/>
    <w:rPr>
      <w:i/>
      <w:iCs/>
    </w:rPr>
  </w:style>
  <w:style w:type="paragraph" w:customStyle="1" w:styleId="affb">
    <w:name w:val="Информация об изменениях документа"/>
    <w:basedOn w:val="aff7"/>
    <w:next w:val="a"/>
    <w:uiPriority w:val="99"/>
    <w:rsid w:val="00404F60"/>
    <w:rPr>
      <w:i/>
      <w:iCs/>
    </w:rPr>
  </w:style>
  <w:style w:type="paragraph" w:customStyle="1" w:styleId="ConsPlusTitle">
    <w:name w:val="ConsPlusTitle"/>
    <w:rsid w:val="00404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fc">
    <w:name w:val="Информация о версии"/>
    <w:basedOn w:val="aff7"/>
    <w:next w:val="a"/>
    <w:uiPriority w:val="99"/>
    <w:rsid w:val="00404F60"/>
    <w:rPr>
      <w:rFonts w:ascii="Times New Roman CYR" w:hAnsi="Times New Roman CYR" w:cs="Times New Roman CYR"/>
      <w:i/>
      <w:iCs/>
      <w:shd w:val="clear" w:color="auto" w:fill="auto"/>
    </w:rPr>
  </w:style>
  <w:style w:type="character" w:customStyle="1" w:styleId="affd">
    <w:name w:val="Удалённый текст"/>
    <w:uiPriority w:val="99"/>
    <w:rsid w:val="00404F60"/>
    <w:rPr>
      <w:color w:val="000000"/>
    </w:rPr>
  </w:style>
  <w:style w:type="paragraph" w:customStyle="1" w:styleId="Default">
    <w:name w:val="Default"/>
    <w:rsid w:val="00404F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cardmaininfocontent">
    <w:name w:val="cardmaininfo__content"/>
    <w:basedOn w:val="a0"/>
    <w:rsid w:val="00404F60"/>
  </w:style>
  <w:style w:type="paragraph" w:customStyle="1" w:styleId="s1">
    <w:name w:val="s_1"/>
    <w:basedOn w:val="a"/>
    <w:qFormat/>
    <w:rsid w:val="00404F60"/>
    <w:pPr>
      <w:spacing w:before="100" w:beforeAutospacing="1" w:after="100" w:afterAutospacing="1"/>
    </w:pPr>
  </w:style>
  <w:style w:type="character" w:customStyle="1" w:styleId="s100">
    <w:name w:val="s_10"/>
    <w:basedOn w:val="a0"/>
    <w:rsid w:val="00404F60"/>
  </w:style>
  <w:style w:type="paragraph" w:customStyle="1" w:styleId="s71">
    <w:name w:val="s_71"/>
    <w:basedOn w:val="a"/>
    <w:rsid w:val="00404F60"/>
    <w:pPr>
      <w:spacing w:before="100" w:beforeAutospacing="1" w:after="100" w:afterAutospacing="1"/>
    </w:pPr>
  </w:style>
  <w:style w:type="character" w:styleId="affe">
    <w:name w:val="FollowedHyperlink"/>
    <w:uiPriority w:val="99"/>
    <w:semiHidden/>
    <w:unhideWhenUsed/>
    <w:rsid w:val="00404F60"/>
    <w:rPr>
      <w:color w:val="800080"/>
      <w:u w:val="single"/>
    </w:rPr>
  </w:style>
  <w:style w:type="paragraph" w:customStyle="1" w:styleId="s3">
    <w:name w:val="s_3"/>
    <w:basedOn w:val="a"/>
    <w:rsid w:val="00404F60"/>
    <w:pPr>
      <w:spacing w:before="100" w:beforeAutospacing="1" w:after="100" w:afterAutospacing="1"/>
    </w:pPr>
  </w:style>
  <w:style w:type="paragraph" w:styleId="28">
    <w:name w:val="toc 2"/>
    <w:basedOn w:val="a"/>
    <w:next w:val="a"/>
    <w:rsid w:val="00404F60"/>
    <w:pPr>
      <w:suppressAutoHyphens/>
      <w:ind w:left="240"/>
    </w:pPr>
    <w:rPr>
      <w:lang w:eastAsia="zh-CN"/>
    </w:rPr>
  </w:style>
  <w:style w:type="paragraph" w:customStyle="1" w:styleId="s15">
    <w:name w:val="s_15"/>
    <w:basedOn w:val="a"/>
    <w:rsid w:val="00404F60"/>
    <w:pPr>
      <w:spacing w:before="100" w:beforeAutospacing="1" w:after="100" w:afterAutospacing="1"/>
    </w:pPr>
  </w:style>
  <w:style w:type="paragraph" w:customStyle="1" w:styleId="29">
    <w:name w:val="Текст примечания2"/>
    <w:basedOn w:val="a"/>
    <w:rsid w:val="00404F60"/>
    <w:pPr>
      <w:suppressAutoHyphens/>
    </w:pPr>
    <w:rPr>
      <w:sz w:val="20"/>
      <w:szCs w:val="20"/>
      <w:lang w:eastAsia="zh-CN"/>
    </w:rPr>
  </w:style>
  <w:style w:type="paragraph" w:styleId="afff">
    <w:name w:val="Title"/>
    <w:basedOn w:val="a"/>
    <w:next w:val="a"/>
    <w:link w:val="afff0"/>
    <w:uiPriority w:val="10"/>
    <w:qFormat/>
    <w:rsid w:val="00404F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0">
    <w:name w:val="Заголовок Знак"/>
    <w:basedOn w:val="a0"/>
    <w:link w:val="afff"/>
    <w:uiPriority w:val="10"/>
    <w:rsid w:val="00404F6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404F60"/>
  </w:style>
  <w:style w:type="character" w:customStyle="1" w:styleId="2a">
    <w:name w:val="Заголовок №2_"/>
    <w:link w:val="2b"/>
    <w:rsid w:val="00CA2C1A"/>
    <w:rPr>
      <w:shd w:val="clear" w:color="auto" w:fill="FFFFFF"/>
    </w:rPr>
  </w:style>
  <w:style w:type="paragraph" w:customStyle="1" w:styleId="2b">
    <w:name w:val="Заголовок №2"/>
    <w:basedOn w:val="a"/>
    <w:link w:val="2a"/>
    <w:rsid w:val="00CA2C1A"/>
    <w:pPr>
      <w:widowControl w:val="0"/>
      <w:shd w:val="clear" w:color="auto" w:fill="FFFFFF"/>
      <w:spacing w:line="262" w:lineRule="exact"/>
      <w:jc w:val="both"/>
      <w:outlineLvl w:val="1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usual1">
    <w:name w:val="usual1"/>
    <w:basedOn w:val="a"/>
    <w:qFormat/>
    <w:rsid w:val="00A34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81735/208000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5744</Words>
  <Characters>32744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Юганова</dc:creator>
  <cp:keywords/>
  <dc:description/>
  <cp:lastModifiedBy>Анна Юганова</cp:lastModifiedBy>
  <cp:revision>2</cp:revision>
  <cp:lastPrinted>2025-04-17T11:17:00Z</cp:lastPrinted>
  <dcterms:created xsi:type="dcterms:W3CDTF">2026-04-08T08:41:00Z</dcterms:created>
  <dcterms:modified xsi:type="dcterms:W3CDTF">2026-04-08T08:41:00Z</dcterms:modified>
</cp:coreProperties>
</file>