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05D5" w14:textId="77777777" w:rsidR="00752F9B" w:rsidRPr="00761A0C" w:rsidRDefault="00752F9B" w:rsidP="00752F9B">
      <w:pPr>
        <w:pStyle w:val="1"/>
        <w:jc w:val="center"/>
        <w:rPr>
          <w:b/>
        </w:rPr>
      </w:pPr>
      <w:r w:rsidRPr="00761A0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E6690" wp14:editId="4F717422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FCE42" w14:textId="77777777" w:rsidR="00752F9B" w:rsidRDefault="00752F9B" w:rsidP="00752F9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E66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008FCE42" w14:textId="77777777" w:rsidR="00752F9B" w:rsidRDefault="00752F9B" w:rsidP="00752F9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069">
        <w:rPr>
          <w:b/>
          <w:noProof/>
          <w:lang w:val="ru-RU"/>
        </w:rPr>
        <w:drawing>
          <wp:inline distT="0" distB="0" distL="0" distR="0" wp14:anchorId="4E8123AD" wp14:editId="4B429032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828C" w14:textId="77777777" w:rsidR="00752F9B" w:rsidRPr="00A93E3E" w:rsidRDefault="00752F9B" w:rsidP="00752F9B">
      <w:pPr>
        <w:jc w:val="center"/>
        <w:rPr>
          <w:b/>
          <w:sz w:val="28"/>
          <w:szCs w:val="28"/>
        </w:rPr>
      </w:pPr>
    </w:p>
    <w:p w14:paraId="0DA825F8" w14:textId="77777777" w:rsidR="00752F9B" w:rsidRPr="001D0108" w:rsidRDefault="00752F9B" w:rsidP="00752F9B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06C54296" w14:textId="77777777" w:rsidR="00752F9B" w:rsidRPr="001D0108" w:rsidRDefault="00752F9B" w:rsidP="00752F9B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58981D67" w14:textId="77777777" w:rsidR="00752F9B" w:rsidRPr="001D0108" w:rsidRDefault="00752F9B" w:rsidP="00752F9B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5EACD900" w14:textId="77777777" w:rsidR="00752F9B" w:rsidRPr="0090479C" w:rsidRDefault="00752F9B" w:rsidP="00752F9B">
      <w:pPr>
        <w:jc w:val="center"/>
        <w:rPr>
          <w:b/>
          <w:sz w:val="16"/>
          <w:szCs w:val="16"/>
        </w:rPr>
      </w:pPr>
    </w:p>
    <w:p w14:paraId="280DB403" w14:textId="77777777" w:rsidR="00752F9B" w:rsidRPr="001D0108" w:rsidRDefault="00752F9B" w:rsidP="00752F9B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30BF96DB" w14:textId="77777777" w:rsidR="00752F9B" w:rsidRDefault="00752F9B" w:rsidP="00752F9B">
      <w:pPr>
        <w:rPr>
          <w:b/>
          <w:bCs/>
          <w:sz w:val="28"/>
          <w:szCs w:val="28"/>
        </w:rPr>
      </w:pPr>
    </w:p>
    <w:p w14:paraId="410B1923" w14:textId="62667008" w:rsidR="00752F9B" w:rsidRDefault="00752F9B" w:rsidP="00752F9B">
      <w:pPr>
        <w:rPr>
          <w:b/>
          <w:bCs/>
          <w:sz w:val="28"/>
          <w:szCs w:val="28"/>
        </w:rPr>
      </w:pPr>
      <w:proofErr w:type="gramStart"/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25</w:t>
      </w:r>
      <w:proofErr w:type="gramEnd"/>
      <w:r>
        <w:rPr>
          <w:b/>
          <w:bCs/>
          <w:sz w:val="28"/>
          <w:szCs w:val="28"/>
        </w:rPr>
        <w:t xml:space="preserve">  августа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</w:t>
      </w:r>
      <w:r w:rsidRPr="001D010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5</w:t>
      </w:r>
      <w:r w:rsidR="00900869">
        <w:rPr>
          <w:b/>
          <w:bCs/>
          <w:sz w:val="28"/>
          <w:szCs w:val="28"/>
        </w:rPr>
        <w:t>6</w:t>
      </w:r>
    </w:p>
    <w:p w14:paraId="61D03BCA" w14:textId="77777777" w:rsidR="00752F9B" w:rsidRPr="008332D9" w:rsidRDefault="00752F9B" w:rsidP="00752F9B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8"/>
      </w:tblGrid>
      <w:tr w:rsidR="00752F9B" w:rsidRPr="00D2058D" w14:paraId="098295E7" w14:textId="77777777" w:rsidTr="00560448">
        <w:trPr>
          <w:trHeight w:val="573"/>
        </w:trPr>
        <w:tc>
          <w:tcPr>
            <w:tcW w:w="5558" w:type="dxa"/>
            <w:shd w:val="clear" w:color="auto" w:fill="auto"/>
          </w:tcPr>
          <w:p w14:paraId="6F1EBE97" w14:textId="7E71EEA3" w:rsidR="00752F9B" w:rsidRPr="00D2058D" w:rsidRDefault="00752F9B" w:rsidP="00900869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награждении Почетным дипломом Совета депутатов Волховского муниципального района Ленинградской области Бородиной Г.П.</w:t>
            </w:r>
            <w:r w:rsidR="00900869">
              <w:rPr>
                <w:b/>
                <w:sz w:val="24"/>
                <w:szCs w:val="24"/>
              </w:rPr>
              <w:t xml:space="preserve"> и Фомичевой О.А.</w:t>
            </w:r>
          </w:p>
        </w:tc>
      </w:tr>
    </w:tbl>
    <w:p w14:paraId="71BD79E2" w14:textId="77777777" w:rsidR="00752F9B" w:rsidRPr="00677FD6" w:rsidRDefault="00752F9B" w:rsidP="00752F9B">
      <w:pPr>
        <w:ind w:firstLine="720"/>
        <w:jc w:val="both"/>
        <w:rPr>
          <w:sz w:val="16"/>
          <w:szCs w:val="16"/>
        </w:rPr>
      </w:pPr>
    </w:p>
    <w:p w14:paraId="0CF9D16F" w14:textId="77777777" w:rsidR="00752F9B" w:rsidRPr="00900869" w:rsidRDefault="00752F9B" w:rsidP="00752F9B">
      <w:pPr>
        <w:ind w:firstLine="720"/>
        <w:jc w:val="both"/>
        <w:rPr>
          <w:sz w:val="22"/>
          <w:szCs w:val="22"/>
        </w:rPr>
      </w:pPr>
    </w:p>
    <w:p w14:paraId="66E44C64" w14:textId="77777777" w:rsidR="00752F9B" w:rsidRDefault="00752F9B" w:rsidP="00900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и ходатайства главы Волховского муниципального района Ленинградской области, 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5F537397" w14:textId="77777777" w:rsidR="00752F9B" w:rsidRPr="00F07179" w:rsidRDefault="00752F9B" w:rsidP="00752F9B">
      <w:pPr>
        <w:ind w:firstLine="720"/>
        <w:jc w:val="both"/>
        <w:rPr>
          <w:sz w:val="12"/>
          <w:szCs w:val="12"/>
        </w:rPr>
      </w:pPr>
    </w:p>
    <w:p w14:paraId="1F864AD7" w14:textId="77777777" w:rsidR="00752F9B" w:rsidRPr="007D2D3E" w:rsidRDefault="00752F9B" w:rsidP="00752F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DF1CB8E" w14:textId="77777777" w:rsidR="00752F9B" w:rsidRPr="007D2D3E" w:rsidRDefault="00752F9B" w:rsidP="00752F9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6733CCE3" w14:textId="7C67ABA2" w:rsidR="00752F9B" w:rsidRPr="007A2435" w:rsidRDefault="00752F9B" w:rsidP="00900869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Наградить Почетным дипломом Совета депутатов Волховского муниципального района Ленинградской области за </w:t>
      </w:r>
      <w:r w:rsidR="00E776ED">
        <w:rPr>
          <w:rFonts w:ascii="Times New Roman" w:hAnsi="Times New Roman" w:cs="Times New Roman"/>
          <w:b w:val="0"/>
          <w:sz w:val="28"/>
          <w:szCs w:val="28"/>
        </w:rPr>
        <w:t>многолетний добросовестный труд</w:t>
      </w:r>
      <w:r w:rsidR="00630C97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вопросов местного значения </w:t>
      </w:r>
      <w:r w:rsidR="00546EB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630C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30C97">
        <w:rPr>
          <w:rFonts w:ascii="Times New Roman" w:hAnsi="Times New Roman" w:cs="Times New Roman"/>
          <w:b w:val="0"/>
          <w:sz w:val="28"/>
          <w:szCs w:val="28"/>
        </w:rPr>
        <w:t>Иссадское</w:t>
      </w:r>
      <w:proofErr w:type="spellEnd"/>
      <w:r w:rsidR="00630C9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Волховского муниципального района</w:t>
      </w:r>
      <w:r w:rsidR="00E776ED">
        <w:rPr>
          <w:rFonts w:ascii="Times New Roman" w:hAnsi="Times New Roman" w:cs="Times New Roman"/>
          <w:b w:val="0"/>
          <w:sz w:val="28"/>
          <w:szCs w:val="28"/>
        </w:rPr>
        <w:t>, высокий профессионализм</w:t>
      </w:r>
      <w:r w:rsidR="00EF1EBA">
        <w:rPr>
          <w:rFonts w:ascii="Times New Roman" w:hAnsi="Times New Roman" w:cs="Times New Roman"/>
          <w:b w:val="0"/>
          <w:sz w:val="28"/>
          <w:szCs w:val="28"/>
        </w:rPr>
        <w:t>, большую общественную работу, активную жизненную позицию</w:t>
      </w:r>
      <w:r w:rsidR="00E776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EB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связи с празднованием 95-летия Волховского муниципального района </w:t>
      </w:r>
      <w:r w:rsidRPr="004D3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94811E8" w14:textId="43E62EB9" w:rsidR="00752F9B" w:rsidRDefault="00630C97" w:rsidP="00752F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БОРОДИНУ Галину Петровну</w:t>
      </w:r>
      <w:r w:rsidR="00752F9B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7E99E0C" w14:textId="0BA5D9A2" w:rsidR="00630C97" w:rsidRDefault="00900869" w:rsidP="00752F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30C97">
        <w:rPr>
          <w:rFonts w:ascii="Times New Roman" w:hAnsi="Times New Roman" w:cs="Times New Roman"/>
          <w:sz w:val="28"/>
          <w:szCs w:val="28"/>
        </w:rPr>
        <w:t xml:space="preserve">ельдшера ГБУЗ «Волховская ЦРБ» (ФАП д.Немятово-2), председателя общественного совета части территории </w:t>
      </w:r>
      <w:proofErr w:type="spellStart"/>
      <w:r w:rsidR="00630C97">
        <w:rPr>
          <w:rFonts w:ascii="Times New Roman" w:hAnsi="Times New Roman" w:cs="Times New Roman"/>
          <w:sz w:val="28"/>
          <w:szCs w:val="28"/>
        </w:rPr>
        <w:t>д.Глядково</w:t>
      </w:r>
      <w:proofErr w:type="spellEnd"/>
      <w:r w:rsidR="00630C97">
        <w:rPr>
          <w:rFonts w:ascii="Times New Roman" w:hAnsi="Times New Roman" w:cs="Times New Roman"/>
          <w:sz w:val="28"/>
          <w:szCs w:val="28"/>
        </w:rPr>
        <w:t>, д.Немятово-1</w:t>
      </w:r>
    </w:p>
    <w:p w14:paraId="3B54F246" w14:textId="77777777" w:rsidR="00630C97" w:rsidRDefault="00630C97" w:rsidP="00752F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EAADAA5" w14:textId="77777777" w:rsidR="00630C97" w:rsidRDefault="00630C97" w:rsidP="00752F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ФОМИЧЕВУ Ольгу Александровну</w:t>
      </w:r>
    </w:p>
    <w:p w14:paraId="6CE3CB45" w14:textId="24C88824" w:rsidR="00752F9B" w:rsidRDefault="00900869" w:rsidP="00752F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0C97">
        <w:rPr>
          <w:rFonts w:ascii="Times New Roman" w:hAnsi="Times New Roman" w:cs="Times New Roman"/>
          <w:sz w:val="28"/>
          <w:szCs w:val="28"/>
        </w:rPr>
        <w:t>пециалиста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C97">
        <w:rPr>
          <w:rFonts w:ascii="Times New Roman" w:hAnsi="Times New Roman" w:cs="Times New Roman"/>
          <w:sz w:val="28"/>
          <w:szCs w:val="28"/>
        </w:rPr>
        <w:t xml:space="preserve">делопроизводству и работе с населением администрации МО </w:t>
      </w:r>
      <w:proofErr w:type="spellStart"/>
      <w:r w:rsidR="00630C97">
        <w:rPr>
          <w:rFonts w:ascii="Times New Roman" w:hAnsi="Times New Roman" w:cs="Times New Roman"/>
          <w:sz w:val="28"/>
          <w:szCs w:val="28"/>
        </w:rPr>
        <w:t>Иссадское</w:t>
      </w:r>
      <w:proofErr w:type="spellEnd"/>
      <w:r w:rsidR="00630C97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</w:t>
      </w:r>
      <w:r w:rsidR="00752F9B" w:rsidRPr="00EA2B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9F5AC" w14:textId="77777777" w:rsidR="00752F9B" w:rsidRPr="007A2435" w:rsidRDefault="00752F9B" w:rsidP="00752F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0552BF00" w14:textId="77777777" w:rsidR="00752F9B" w:rsidRDefault="00752F9B" w:rsidP="00900869">
      <w:pPr>
        <w:pStyle w:val="ConsTitle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газете «Волховские огни».</w:t>
      </w:r>
    </w:p>
    <w:p w14:paraId="52760BAF" w14:textId="77777777" w:rsidR="00752F9B" w:rsidRDefault="00752F9B" w:rsidP="00752F9B">
      <w:pPr>
        <w:rPr>
          <w:sz w:val="28"/>
          <w:szCs w:val="28"/>
        </w:rPr>
      </w:pPr>
    </w:p>
    <w:p w14:paraId="628EB468" w14:textId="77777777" w:rsidR="00752F9B" w:rsidRPr="007D2D3E" w:rsidRDefault="00752F9B" w:rsidP="00752F9B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17ABDECA" w14:textId="77777777" w:rsidR="00752F9B" w:rsidRPr="007D2D3E" w:rsidRDefault="00752F9B" w:rsidP="00752F9B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14:paraId="4A7D91F9" w14:textId="4846D682" w:rsidR="000B64CE" w:rsidRDefault="00752F9B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Новиков В.М.</w:t>
      </w:r>
    </w:p>
    <w:sectPr w:rsidR="000B64CE" w:rsidSect="003D4CF7">
      <w:headerReference w:type="even" r:id="rId7"/>
      <w:headerReference w:type="default" r:id="rId8"/>
      <w:pgSz w:w="11906" w:h="16838"/>
      <w:pgMar w:top="624" w:right="851" w:bottom="62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074F" w14:textId="77777777" w:rsidR="00000000" w:rsidRDefault="00546EBD">
      <w:r>
        <w:separator/>
      </w:r>
    </w:p>
  </w:endnote>
  <w:endnote w:type="continuationSeparator" w:id="0">
    <w:p w14:paraId="7A061EA8" w14:textId="77777777" w:rsidR="00000000" w:rsidRDefault="0054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AC15" w14:textId="77777777" w:rsidR="00000000" w:rsidRDefault="00546EBD">
      <w:r>
        <w:separator/>
      </w:r>
    </w:p>
  </w:footnote>
  <w:footnote w:type="continuationSeparator" w:id="0">
    <w:p w14:paraId="134DB70C" w14:textId="77777777" w:rsidR="00000000" w:rsidRDefault="0054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9AAA" w14:textId="77777777" w:rsidR="003D4CF7" w:rsidRDefault="00546EBD" w:rsidP="003D4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14570F" w14:textId="77777777" w:rsidR="003D4CF7" w:rsidRDefault="00546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8787" w14:textId="77777777" w:rsidR="003D4CF7" w:rsidRPr="00CC3DA6" w:rsidRDefault="00546EBD" w:rsidP="003D4CF7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56821ED5" w14:textId="77777777" w:rsidR="003D4CF7" w:rsidRDefault="00546EBD" w:rsidP="003D4CF7">
    <w:pPr>
      <w:pStyle w:val="a3"/>
      <w:jc w:val="center"/>
    </w:pPr>
  </w:p>
  <w:p w14:paraId="58E5B495" w14:textId="77777777" w:rsidR="003D4CF7" w:rsidRDefault="00546EBD" w:rsidP="003D4CF7">
    <w:pPr>
      <w:pStyle w:val="a3"/>
      <w:jc w:val="center"/>
    </w:pPr>
  </w:p>
  <w:p w14:paraId="7F4DA4D9" w14:textId="77777777" w:rsidR="003D4CF7" w:rsidRDefault="00546EBD" w:rsidP="003D4C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9B"/>
    <w:rsid w:val="000B64CE"/>
    <w:rsid w:val="003F2780"/>
    <w:rsid w:val="004800B1"/>
    <w:rsid w:val="00546EBD"/>
    <w:rsid w:val="00630C97"/>
    <w:rsid w:val="00752F9B"/>
    <w:rsid w:val="00900869"/>
    <w:rsid w:val="00E776ED"/>
    <w:rsid w:val="00E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7069"/>
  <w15:chartTrackingRefBased/>
  <w15:docId w15:val="{14F64B89-88BB-4B18-90B4-E66F9B89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F9B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F9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752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752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752F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752F9B"/>
  </w:style>
  <w:style w:type="paragraph" w:customStyle="1" w:styleId="ConsPlusNormal">
    <w:name w:val="ConsPlusNormal"/>
    <w:rsid w:val="00752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3</cp:revision>
  <cp:lastPrinted>2022-08-31T07:05:00Z</cp:lastPrinted>
  <dcterms:created xsi:type="dcterms:W3CDTF">2022-08-29T09:02:00Z</dcterms:created>
  <dcterms:modified xsi:type="dcterms:W3CDTF">2022-08-31T07:05:00Z</dcterms:modified>
</cp:coreProperties>
</file>