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CF" w:rsidRPr="005152CF" w:rsidRDefault="005152CF" w:rsidP="005152CF">
      <w:pPr>
        <w:pStyle w:val="a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52CF">
        <w:rPr>
          <w:rFonts w:ascii="Times New Roman" w:hAnsi="Times New Roman"/>
          <w:sz w:val="24"/>
          <w:szCs w:val="24"/>
        </w:rPr>
        <w:t>Приложение 10</w:t>
      </w:r>
    </w:p>
    <w:p w:rsidR="005152CF" w:rsidRPr="005152CF" w:rsidRDefault="005152CF" w:rsidP="005152C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5152CF">
        <w:rPr>
          <w:rStyle w:val="fill"/>
          <w:b w:val="0"/>
          <w:i w:val="0"/>
          <w:color w:val="auto"/>
          <w:sz w:val="24"/>
          <w:szCs w:val="24"/>
        </w:rPr>
        <w:t>к Учетной политике,</w:t>
      </w:r>
      <w:r w:rsidRPr="005152CF">
        <w:rPr>
          <w:sz w:val="24"/>
          <w:szCs w:val="24"/>
        </w:rPr>
        <w:br/>
        <w:t xml:space="preserve"> распоряжение от 28</w:t>
      </w:r>
      <w:r w:rsidRPr="005152CF">
        <w:rPr>
          <w:rStyle w:val="fill"/>
          <w:b w:val="0"/>
          <w:i w:val="0"/>
          <w:color w:val="auto"/>
          <w:sz w:val="24"/>
          <w:szCs w:val="24"/>
        </w:rPr>
        <w:t>.12.2019</w:t>
      </w:r>
      <w:r w:rsidRPr="005152CF">
        <w:rPr>
          <w:sz w:val="24"/>
          <w:szCs w:val="24"/>
        </w:rPr>
        <w:t xml:space="preserve"> №52-р </w:t>
      </w:r>
    </w:p>
    <w:p w:rsidR="003D67BC" w:rsidRDefault="003D67BC" w:rsidP="003D6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53D0C" w:rsidRDefault="00F53D0C" w:rsidP="003D67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1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и обеспечения (осуществления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53D0C" w:rsidRPr="000A6893" w:rsidRDefault="00F53D0C" w:rsidP="003D6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061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нутреннего финансового контроля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BC" w:rsidRPr="000A6893" w:rsidRDefault="003D67BC" w:rsidP="000A6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A6893" w:rsidRPr="000A6893" w:rsidRDefault="000A6893" w:rsidP="000A689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правила осуществления </w:t>
      </w:r>
      <w:r w:rsidR="008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город Волхов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</w:t>
      </w:r>
      <w:r w:rsidR="0002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3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Совет депутатов</w:t>
      </w:r>
      <w:proofErr w:type="gramStart"/>
      <w:r w:rsidR="008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контроля (далее - Порядок).</w:t>
      </w:r>
    </w:p>
    <w:p w:rsidR="003D67BC" w:rsidRPr="003D67BC" w:rsidRDefault="003D67BC" w:rsidP="003D67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осуществления внутреннего финансового контроля и внутреннего финансового аудита определены</w:t>
      </w:r>
      <w:r w:rsidR="00E6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Волховского муниципального района от 22.03.2016 N 588 «Об утверждении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hAnsi="Times New Roman" w:cs="Times New Roman"/>
          <w:sz w:val="24"/>
          <w:szCs w:val="24"/>
        </w:rPr>
        <w:t>осуществления главными распорядителями (распорядителями) средств, главными администраторами (администраторами) доходов, главными администраторами (администраторами) источников финансирования дефицита бюджета муниципального образования Волховский муниципальный район Ленинградской области и муниципального образования город Волхов Волховского муниципального района Ленинградской области внутреннего финансового контроля и внутреннего</w:t>
      </w:r>
      <w:proofErr w:type="gramEnd"/>
      <w:r w:rsidRPr="003D67BC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4AE6">
        <w:rPr>
          <w:rFonts w:ascii="Times New Roman" w:hAnsi="Times New Roman" w:cs="Times New Roman"/>
          <w:sz w:val="24"/>
          <w:szCs w:val="24"/>
        </w:rPr>
        <w:t>.</w:t>
      </w:r>
      <w:r w:rsidRPr="003D67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67BC" w:rsidRPr="003D67BC" w:rsidRDefault="003D67BC" w:rsidP="00E6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Объект</w:t>
      </w:r>
      <w:r w:rsidR="008D4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контроля </w:t>
      </w:r>
      <w:r w:rsidR="00FE3905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</w:t>
      </w:r>
      <w:r w:rsidR="00FE3905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FE3905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6F4B7E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8D4A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4B7E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 контроля)</w:t>
      </w:r>
      <w:r w:rsidR="00E67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целях настоящего Порядка: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внутренними бюджетными процедурами понимаются процедуры,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осуществляемые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 О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FE39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 составлении и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</w:t>
      </w:r>
      <w:r w:rsidR="00472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сметы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составлении бюджетной отчетности и ведении бюджетного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в рамках закрепленных соответствующему участнику бюджетного процесса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полномочий;</w:t>
      </w:r>
    </w:p>
    <w:p w:rsid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внутренними стандартами понимаются требования, установленные</w:t>
      </w:r>
      <w:r w:rsidR="00E6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FE39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обязательные к применению должностными</w:t>
      </w:r>
      <w:r w:rsidR="00E6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FE39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 осуществлении внутренних бюджетных</w:t>
      </w:r>
      <w:r w:rsidR="00E6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процедур.</w:t>
      </w:r>
    </w:p>
    <w:p w:rsidR="000A6893" w:rsidRPr="003D67BC" w:rsidRDefault="000A6893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Осуществление внутреннего финансового контроля</w:t>
      </w:r>
    </w:p>
    <w:p w:rsidR="000A6893" w:rsidRPr="000A6893" w:rsidRDefault="000A6893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Внутренний финансовый контроль представляет собой непрерывный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контроля, осуществляемый должностными лицами, выполняющи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</w:t>
      </w:r>
      <w:r w:rsidR="00E6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процедуры в рамках реализации полномочий, установленных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положениями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должностными 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Предметом внутреннего финансового контроля являются внутренние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процедуры и составляющие их операции (действия по формированию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выполнения внутренних бюджетных процедур), в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числе: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своевременность предоставления документов, необходимых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и рассмотрения проект</w:t>
      </w:r>
      <w:r w:rsidR="00674D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Волхов (далее</w:t>
      </w:r>
      <w:r w:rsidR="0002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бюджет)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том числе обоснований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своевременность представления документов, необходимых</w:t>
      </w:r>
      <w:r w:rsidR="00C8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и ведения кассового плана по доходам 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расходам бюджетов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источникам финансирования дефицита бюджет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составление, утверждение и ведение бюджетных смет;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соответствующей части бюджет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исполнение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сметы;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исполнение бюджетных обязательств;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ведения бюджетного учета, в том числе принятие к учету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учетных документов,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информации, указанной в первичных учетных документах, в регистрах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учета, проведение оценки имущества и обязательств, проведение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инвентаризаций;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представление бюджетн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Внутренний финансовый контроль осуществляется с использованием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контрольных действий: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оформления документов на соответствие требованиям 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нормативным правовым актам,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 бюджетные правоотношения и внутренним стандартам, в том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проверки точности и обоснованности данных, отраженных в таких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санкционирования (совершения разрешительной надписи, подписания,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визирования) и (или) авторизации операций (действий по формированию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выполнения внутренних бюджетных процедур);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и анализа информации о результатах выполнения внутренних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процедур.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действия могут выполняться с использованием прикладных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средств автоматизации.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 способам проведения контрольных действий при осуществлении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 относятся: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сплошной, при котором контрольные действия (мероприятия)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отношении каждой проведенной операции (действия по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документа, необходимого для выполнения внутренней бюджетной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процедуры);</w:t>
      </w:r>
      <w:proofErr w:type="gramEnd"/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</w:t>
      </w:r>
      <w:proofErr w:type="gramEnd"/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 контрольные действия (мероприятия)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отношении отдельной проведенной операции (действия по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документа, необходимого для выполнения внутренней бюджетной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процедуры).</w:t>
      </w:r>
    </w:p>
    <w:p w:rsidR="003D67BC" w:rsidRPr="003D67BC" w:rsidRDefault="003D67BC" w:rsidP="005E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Внутренний финансовый контроль осуществляется с использованием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самоконтроля, ко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нтроля по уровням подчиненности.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Самоконтроль осуществляется каждым должностным лицом 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 в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внутренней бюджетной процедуры, сплошным способом, путем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каждой выполняемой им операции на соответствие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 законодательству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нормативным правовым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актам, регулирующим бюджетные правоотношения, и внутренним стандартам, а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оценки причин и обстоятельств (факторов), негативно влияющих на</w:t>
      </w:r>
      <w:r w:rsidR="005E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операции.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Контроль по уровню подчиненности осуществляется </w:t>
      </w:r>
      <w:r w:rsidR="00FE39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контроля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санкционирования (совершения разрешительной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надписи, подписания, визирования) документа и (или) авторизации операций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(действий по формированию документов, необходимых для выполнения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бюджетных процедур), осуществляемых подчиненными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лицами, или возврата для доработки (исправления)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представленного для контроля документа.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осуществления внутреннего финансового контроля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составляются карты внутреннего финансового контроля по форме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N 1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карте внутреннего финансового контроля по каждому отражаемому в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предмету внутреннего финансового контроля указываются данные о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 лице, ответственном за выполнение операции (действия по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документа, необходимого для выполнения внутренней бюджетной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процедуры), периодичности выполнения операции, должностных лицах,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контрольные действия, методах контроля, способах контроля и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периодичности контрольных действий. 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B0A3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формирования карты внутреннего финансового контроля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этапы:</w:t>
      </w:r>
    </w:p>
    <w:p w:rsidR="00DB7B7D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внутренних бюджетных процедур, осуществляемых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</w:t>
      </w:r>
      <w:r w:rsidR="00FB1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операций (действий по формированию документов,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выполнения внутренней бюджетной процедуры) с указанием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или отсутствия необходимости проведения контрольных действий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отдельных операций;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сформированного перечня в целях определения применяемых к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входящей в него операции методов контроля и контрольных действий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процедуры внутреннего финансового контроля);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подготовленной карты внутреннего финансового контроля с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9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карт внутреннего финансового контроля осуществляется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9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A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 контроля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очередного финансового года.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карт внутреннего финансового контроля (внесение в них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изменений) проводится: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</w:t>
      </w:r>
      <w:r w:rsidR="00FE39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контроля;</w:t>
      </w:r>
    </w:p>
    <w:p w:rsidR="003D67BC" w:rsidRPr="003D67BC" w:rsidRDefault="008D4AE6" w:rsidP="009B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карты внутреннего финансового контроля, а также в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выявления данной необходимости </w:t>
      </w:r>
      <w:r w:rsidR="00FE39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9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контроля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7BC" w:rsidRPr="003D67BC" w:rsidRDefault="008D4A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нормативные правовые акты, регулирующие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правоотношения, определяющих необходимость изменения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бюджетных процедур.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карт внутреннего финансового контроля осуществляется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10 дней </w:t>
      </w:r>
      <w:proofErr w:type="gramStart"/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наступления</w:t>
      </w:r>
      <w:proofErr w:type="gramEnd"/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события, являющегося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внесения соответствующих изменений с указанием причины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(актуализированные) карты внутреннего финансового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доводятся до сведения 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срок, не превышающий 3 рабочих дней с даты их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(актуализации).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финансовый контроль в 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8D4A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соблюдением периодичности, методов контроля и способов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указанных в картах внутреннего финансового контроля.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недостатки и (или) нарушения при исполнении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бюджетных процедур, сведения о причинах и об обстоятельствах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возникновения нарушений и (или) недостатков и о предлагаемых мерах по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устранению (далее - результаты внутреннего финансового контроля)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регистрах (журналах) внутреннего финансового контроля в течение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рабочего дня после выявления нарушений (недостатков).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регистров (журналов) внутреннего финансового контроля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осуществляется,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N 2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Регистры (журналы) внутреннего финансового контроля подлежат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 и хранению в соответствии с правилами делопроизводства (при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 применением автоматизированных информационных систем), но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пяти лет.</w:t>
      </w:r>
    </w:p>
    <w:p w:rsidR="003D67BC" w:rsidRPr="003D67BC" w:rsidRDefault="003D67BC" w:rsidP="0096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информация о результатах внутреннего финансового контроля</w:t>
      </w:r>
      <w:r w:rsidR="000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0F08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20 числа месяца, следующего за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 кварталом. В случае выявления нарушений по итогам внутреннего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одновременно с вышеуказанной информацией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предложения о мерах по устранению нарушений, причин, им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7BC" w:rsidRPr="003D67BC" w:rsidRDefault="00360264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обстоятельств и фактов, свидетельствующих о наличии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административного правонарушения (уголовного преступления),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влекущего за собой административную (уголовную) ответственность, информация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таких обстоятельствах и фактах незамедлительно представляется,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установившим такое нарушение, в адрес 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 мерах по устранению нарушений и причин, им способствующих,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согласованных в порядке, предусмотренном в абзаце первом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пункта.</w:t>
      </w:r>
      <w:proofErr w:type="gramEnd"/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внутреннего финансового контроля рассматриваются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9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тридцати календарных дней с даты их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представления.</w:t>
      </w:r>
    </w:p>
    <w:p w:rsidR="0096608F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результатов внутреннего финансового</w:t>
      </w:r>
      <w:r w:rsidR="000F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принимаются решения (с указанием сроков их выполнения и лиц,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их выполнение), направленные на устранение выявленных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(недостатков), в том числе: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7BC" w:rsidRPr="003D67BC" w:rsidRDefault="000F08CF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изменение карт внутреннего финансового контроля в целях увеличения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процедур внутреннего финансового контроля снижать вероятность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событий, негативно влияющих на выполнение внутренних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процедур (далее - бюджетные риски);</w:t>
      </w:r>
    </w:p>
    <w:p w:rsidR="003D67BC" w:rsidRPr="003D67BC" w:rsidRDefault="000F08CF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уточнение прав доступа пользователей к базам данных, вводу и выводу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из автоматизированных информационных систем, обеспечивающих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полномочий, а также регламента взаимодействия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с информационными ресурсами;</w:t>
      </w:r>
    </w:p>
    <w:p w:rsidR="003D67BC" w:rsidRPr="003D67BC" w:rsidRDefault="000F08CF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изменение внутренних стандартов, в том числе учетной политики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7BC" w:rsidRP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внесение изменений в должностные 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уточнения прав и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должностных лиц 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7BC" w:rsidRPr="003D67BC" w:rsidRDefault="000F08CF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применения эффективных автоматических контрольных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отношении отдельных операций (действий по формированию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необходимого для выполнения внутренней бюджетной процедуры) и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устранение недостатков используемых прикладных программных средств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контрольных действий, а также на исключение неэффективных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автоматических контрольных действий, на актуализацию системы формуляров,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 и классификаторов как совокупности структурированных электронных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позволяющих отразить унифицированные операции в процессе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бюджетных</w:t>
      </w:r>
      <w:proofErr w:type="gramEnd"/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7BC" w:rsidRPr="003D67BC" w:rsidRDefault="000F08CF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устранение конфликта интересов у должностных лиц, осуществляющих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бюджетные процедуры (участвующих в осуществлении внутренних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процедур);</w:t>
      </w:r>
    </w:p>
    <w:p w:rsidR="003D67BC" w:rsidRPr="003D67BC" w:rsidRDefault="000F08CF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служебных проверок и применение материальной и (или)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 ответственности к виновным должностным лицам;</w:t>
      </w:r>
    </w:p>
    <w:p w:rsidR="003D67BC" w:rsidRPr="003D67BC" w:rsidRDefault="000F08CF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ведение эффективной кадровой политики;</w:t>
      </w:r>
    </w:p>
    <w:p w:rsidR="003D67BC" w:rsidRPr="003D67BC" w:rsidRDefault="000F08CF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направление материалов в правоохранительные органы или иные органы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компетенции, если в результате внутреннего финансового контроля получена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фактах совершения действий (бездействия), содержащих признаки</w:t>
      </w:r>
      <w:r w:rsidR="009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BC"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административного правонарушения или преступления.</w:t>
      </w:r>
    </w:p>
    <w:p w:rsidR="003D67BC" w:rsidRDefault="003D67BC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5102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решений по итогам рассмотрения результатов</w:t>
      </w:r>
      <w:r w:rsidR="00D6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 учитывается информация, указанная в актах,</w:t>
      </w:r>
      <w:r w:rsidR="00D6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заключениях, представлениях и предписаниях органов государственного</w:t>
      </w:r>
      <w:r w:rsidR="00D6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контроля, представленных</w:t>
      </w:r>
      <w:r w:rsidR="00D6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0F08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6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D6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3D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893" w:rsidRPr="003D67BC" w:rsidRDefault="000A6893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E6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FD33E6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FD33E6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FD33E6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FD33E6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D156B" w:rsidRDefault="003D156B" w:rsidP="003D15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156B" w:rsidRDefault="003D156B" w:rsidP="003D15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156B" w:rsidSect="003D156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D156B" w:rsidRPr="00E86C29" w:rsidRDefault="003D156B" w:rsidP="003D1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6C2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52CF" w:rsidRPr="005152CF" w:rsidRDefault="003D156B" w:rsidP="00515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29">
        <w:rPr>
          <w:rFonts w:ascii="Times New Roman" w:hAnsi="Times New Roman" w:cs="Times New Roman"/>
          <w:sz w:val="24"/>
          <w:szCs w:val="24"/>
        </w:rPr>
        <w:t xml:space="preserve">к </w:t>
      </w:r>
      <w:r w:rsidR="005152CF" w:rsidRP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</w:p>
    <w:p w:rsidR="005152CF" w:rsidRDefault="005152CF" w:rsidP="005152C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1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и обеспечения (осуществления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D156B" w:rsidRPr="005152CF" w:rsidRDefault="005152CF" w:rsidP="005152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061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нутреннего финансового контроля</w:t>
      </w:r>
    </w:p>
    <w:p w:rsidR="003D156B" w:rsidRPr="005152CF" w:rsidRDefault="003D156B" w:rsidP="003D1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202"/>
      <w:bookmarkEnd w:id="1"/>
      <w:r w:rsidRPr="005152CF">
        <w:rPr>
          <w:rFonts w:ascii="Times New Roman" w:hAnsi="Times New Roman" w:cs="Times New Roman"/>
          <w:sz w:val="22"/>
          <w:szCs w:val="22"/>
        </w:rPr>
        <w:t>КАРТА</w:t>
      </w:r>
    </w:p>
    <w:p w:rsidR="003D156B" w:rsidRPr="005152CF" w:rsidRDefault="003D156B" w:rsidP="003D1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>внутреннего финансового контроля</w:t>
      </w:r>
    </w:p>
    <w:p w:rsidR="003D156B" w:rsidRPr="005152CF" w:rsidRDefault="003D156B" w:rsidP="003D1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>на ___________________ 20__ года</w:t>
      </w:r>
    </w:p>
    <w:p w:rsidR="003D156B" w:rsidRPr="005152CF" w:rsidRDefault="003D156B" w:rsidP="003D156B">
      <w:pPr>
        <w:pStyle w:val="ConsPlusNonformat"/>
        <w:tabs>
          <w:tab w:val="left" w:pos="1276"/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D156B" w:rsidRPr="005152CF" w:rsidRDefault="003D156B" w:rsidP="003D1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152CF">
        <w:rPr>
          <w:rFonts w:ascii="Times New Roman" w:hAnsi="Times New Roman" w:cs="Times New Roman"/>
          <w:sz w:val="22"/>
          <w:szCs w:val="22"/>
        </w:rPr>
        <w:t>(наименование главного администратора (главного распорядителя)</w:t>
      </w:r>
      <w:proofErr w:type="gramEnd"/>
    </w:p>
    <w:p w:rsidR="003D156B" w:rsidRPr="005152CF" w:rsidRDefault="003D156B" w:rsidP="003D15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8"/>
        <w:gridCol w:w="2268"/>
        <w:gridCol w:w="1985"/>
        <w:gridCol w:w="2126"/>
        <w:gridCol w:w="1843"/>
        <w:gridCol w:w="1701"/>
        <w:gridCol w:w="2126"/>
      </w:tblGrid>
      <w:tr w:rsidR="003D156B" w:rsidRPr="005152CF" w:rsidTr="003D1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152CF">
              <w:rPr>
                <w:rFonts w:ascii="Times New Roman" w:hAnsi="Times New Roman" w:cs="Times New Roman"/>
              </w:rPr>
              <w:t>п</w:t>
            </w:r>
            <w:proofErr w:type="gramEnd"/>
            <w:r w:rsidRPr="005152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Предмет внутреннего финансового контроля (операция, форма документа)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52C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152CF">
              <w:rPr>
                <w:rFonts w:ascii="Times New Roman" w:hAnsi="Times New Roman" w:cs="Times New Roman"/>
              </w:rPr>
              <w:t xml:space="preserve"> за выполнение операции (формирование документа) с указанием должности, фамилии, инициалов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Периодичность выполнения операции (формирования документа)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52C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152CF">
              <w:rPr>
                <w:rFonts w:ascii="Times New Roman" w:hAnsi="Times New Roman" w:cs="Times New Roman"/>
              </w:rPr>
              <w:t xml:space="preserve"> за осуществление внутреннего финансового контроля с указанием должности, фамилии, инициалов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Способ/метод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Периодичность осуществления контрольных действий</w:t>
            </w:r>
          </w:p>
        </w:tc>
      </w:tr>
      <w:tr w:rsidR="003D156B" w:rsidRPr="005152CF" w:rsidTr="003D1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8</w:t>
            </w:r>
          </w:p>
        </w:tc>
      </w:tr>
      <w:tr w:rsidR="003D156B" w:rsidRPr="005152CF" w:rsidTr="003D1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3D156B" w:rsidRPr="005152CF" w:rsidTr="003D1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56B" w:rsidRPr="005152CF" w:rsidTr="003D1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56B" w:rsidRPr="005152CF" w:rsidTr="003D1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3D156B" w:rsidRPr="005152CF" w:rsidTr="003D1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156B" w:rsidRPr="005152CF" w:rsidTr="003D1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156B" w:rsidRPr="005152CF" w:rsidRDefault="003D156B" w:rsidP="003D15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56B" w:rsidRPr="005152CF" w:rsidRDefault="003D156B" w:rsidP="003D15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>Руководитель главного администратора</w:t>
      </w:r>
    </w:p>
    <w:p w:rsidR="003D156B" w:rsidRPr="005152CF" w:rsidRDefault="003D156B" w:rsidP="003D15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>(главного распорядителя)         ___________ ________ _____________________</w:t>
      </w:r>
    </w:p>
    <w:p w:rsidR="003D156B" w:rsidRPr="005152CF" w:rsidRDefault="003D156B" w:rsidP="003D15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(должность) (подпись) (фамилия, инициалы)</w:t>
      </w:r>
    </w:p>
    <w:p w:rsidR="005152CF" w:rsidRPr="00E86C29" w:rsidRDefault="005152CF" w:rsidP="005152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52CF" w:rsidRPr="005152CF" w:rsidRDefault="005152CF" w:rsidP="00515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29">
        <w:rPr>
          <w:rFonts w:ascii="Times New Roman" w:hAnsi="Times New Roman" w:cs="Times New Roman"/>
          <w:sz w:val="24"/>
          <w:szCs w:val="24"/>
        </w:rPr>
        <w:t xml:space="preserve">к </w:t>
      </w:r>
      <w:r w:rsidRP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</w:p>
    <w:p w:rsidR="005152CF" w:rsidRDefault="005152CF" w:rsidP="005152C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1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и обеспечения (осуществления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152CF" w:rsidRPr="005152CF" w:rsidRDefault="005152CF" w:rsidP="005152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061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нутреннего финансового контроля</w:t>
      </w:r>
    </w:p>
    <w:p w:rsidR="003D156B" w:rsidRPr="00E86C29" w:rsidRDefault="003D156B" w:rsidP="003D1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6B" w:rsidRPr="005152CF" w:rsidRDefault="003D156B" w:rsidP="003D1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276"/>
      <w:bookmarkEnd w:id="2"/>
      <w:r w:rsidRPr="005152CF">
        <w:rPr>
          <w:rFonts w:ascii="Times New Roman" w:hAnsi="Times New Roman" w:cs="Times New Roman"/>
          <w:sz w:val="22"/>
          <w:szCs w:val="22"/>
        </w:rPr>
        <w:t>ЖУРНАЛ</w:t>
      </w:r>
    </w:p>
    <w:p w:rsidR="003D156B" w:rsidRPr="005152CF" w:rsidRDefault="003D156B" w:rsidP="003D1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>внутреннего финансового контроля</w:t>
      </w:r>
    </w:p>
    <w:p w:rsidR="003D156B" w:rsidRPr="005152CF" w:rsidRDefault="003D156B" w:rsidP="003D1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>за 20__ год</w:t>
      </w:r>
    </w:p>
    <w:p w:rsidR="003D156B" w:rsidRPr="005152CF" w:rsidRDefault="003D156B" w:rsidP="003D15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 xml:space="preserve">    в ________________________________________________________________</w:t>
      </w:r>
    </w:p>
    <w:p w:rsidR="003D156B" w:rsidRPr="005152CF" w:rsidRDefault="003D156B" w:rsidP="003D15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5152CF">
        <w:rPr>
          <w:rFonts w:ascii="Times New Roman" w:hAnsi="Times New Roman" w:cs="Times New Roman"/>
          <w:sz w:val="22"/>
          <w:szCs w:val="22"/>
        </w:rPr>
        <w:t>(наименование главного администратора (главного распорядителя)</w:t>
      </w:r>
      <w:proofErr w:type="gramEnd"/>
    </w:p>
    <w:p w:rsidR="003D156B" w:rsidRPr="005152CF" w:rsidRDefault="003D156B" w:rsidP="003D15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1705"/>
        <w:gridCol w:w="1813"/>
        <w:gridCol w:w="2012"/>
        <w:gridCol w:w="1984"/>
        <w:gridCol w:w="1324"/>
        <w:gridCol w:w="1652"/>
        <w:gridCol w:w="1324"/>
        <w:gridCol w:w="1756"/>
        <w:gridCol w:w="1361"/>
      </w:tblGrid>
      <w:tr w:rsidR="003D156B" w:rsidRPr="005152CF" w:rsidTr="003D15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152CF">
              <w:rPr>
                <w:rFonts w:ascii="Times New Roman" w:hAnsi="Times New Roman" w:cs="Times New Roman"/>
              </w:rPr>
              <w:t>п</w:t>
            </w:r>
            <w:proofErr w:type="gramEnd"/>
            <w:r w:rsidRPr="005152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Период осуществления контрольных действий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Предмет внутреннего финансового контроля (операция, форма документа) с указанием порядкового номера в соответствии с картой внутреннего финансового контроля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52C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152CF">
              <w:rPr>
                <w:rFonts w:ascii="Times New Roman" w:hAnsi="Times New Roman" w:cs="Times New Roman"/>
              </w:rPr>
              <w:t xml:space="preserve"> за выполнение операции (формирование документа) с указанием должности, фамилии, инициалов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52C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152CF">
              <w:rPr>
                <w:rFonts w:ascii="Times New Roman" w:hAnsi="Times New Roman" w:cs="Times New Roman"/>
              </w:rPr>
              <w:t xml:space="preserve"> за осуществление внутреннего финансового контроля с указанием должности, фамилии, инициалов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Характеристики контрольного 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 xml:space="preserve">Результаты внутреннего финансового контроля </w:t>
            </w:r>
            <w:hyperlink r:id="rId7" w:anchor="Par350" w:history="1">
              <w:r w:rsidRPr="005152CF">
                <w:rPr>
                  <w:rStyle w:val="a4"/>
                  <w:rFonts w:ascii="Times New Roman" w:hAnsi="Times New Roman" w:cs="Times New Roman"/>
                  <w:u w:val="none"/>
                </w:rPr>
                <w:t>&lt;*&gt;</w:t>
              </w:r>
            </w:hyperlink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 xml:space="preserve">Причины возникновения недостатков </w:t>
            </w:r>
            <w:proofErr w:type="gramStart"/>
            <w:r w:rsidRPr="005152CF">
              <w:rPr>
                <w:rFonts w:ascii="Times New Roman" w:hAnsi="Times New Roman" w:cs="Times New Roman"/>
              </w:rPr>
              <w:t>и(</w:t>
            </w:r>
            <w:proofErr w:type="gramEnd"/>
            <w:r w:rsidRPr="005152CF">
              <w:rPr>
                <w:rFonts w:ascii="Times New Roman" w:hAnsi="Times New Roman" w:cs="Times New Roman"/>
              </w:rPr>
              <w:t>или) 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 xml:space="preserve">Меры, принятые (предлагаемые) по устранению выявленных недостатков </w:t>
            </w:r>
            <w:proofErr w:type="gramStart"/>
            <w:r w:rsidRPr="005152CF">
              <w:rPr>
                <w:rFonts w:ascii="Times New Roman" w:hAnsi="Times New Roman" w:cs="Times New Roman"/>
              </w:rPr>
              <w:t>и(</w:t>
            </w:r>
            <w:proofErr w:type="gramEnd"/>
            <w:r w:rsidRPr="005152CF">
              <w:rPr>
                <w:rFonts w:ascii="Times New Roman" w:hAnsi="Times New Roman" w:cs="Times New Roman"/>
              </w:rPr>
              <w:t>или)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Отметка об устранении</w:t>
            </w:r>
          </w:p>
        </w:tc>
      </w:tr>
      <w:tr w:rsidR="003D156B" w:rsidRPr="005152CF" w:rsidTr="003D15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10</w:t>
            </w:r>
          </w:p>
        </w:tc>
      </w:tr>
      <w:tr w:rsidR="003D156B" w:rsidRPr="005152CF" w:rsidTr="003D15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6B" w:rsidRPr="005152CF" w:rsidRDefault="003D1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2CF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3D156B" w:rsidRPr="005152CF" w:rsidTr="003D15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156B" w:rsidRPr="005152CF" w:rsidTr="003D15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156B" w:rsidRPr="005152CF" w:rsidTr="003D15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156B" w:rsidRPr="005152CF" w:rsidTr="003D15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152CF" w:rsidRDefault="003D156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156B" w:rsidRPr="005152CF" w:rsidRDefault="003D156B" w:rsidP="003D156B">
      <w:pPr>
        <w:pStyle w:val="ConsPlusNormal"/>
        <w:rPr>
          <w:rFonts w:ascii="Times New Roman" w:hAnsi="Times New Roman" w:cs="Times New Roman"/>
        </w:rPr>
      </w:pPr>
    </w:p>
    <w:p w:rsidR="003D156B" w:rsidRPr="005152CF" w:rsidRDefault="003D156B" w:rsidP="003D15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>Руководитель главного администратора</w:t>
      </w:r>
    </w:p>
    <w:p w:rsidR="003D156B" w:rsidRPr="005152CF" w:rsidRDefault="003D156B" w:rsidP="003D15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>(главного распорядителя)         ___________ ________ _____________________</w:t>
      </w:r>
    </w:p>
    <w:p w:rsidR="003D156B" w:rsidRPr="005152CF" w:rsidRDefault="003D156B" w:rsidP="003D15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2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(должность) (подпись) (фамилия, инициалы)</w:t>
      </w:r>
    </w:p>
    <w:p w:rsidR="003D156B" w:rsidRPr="005152CF" w:rsidRDefault="003D156B" w:rsidP="003D156B">
      <w:pPr>
        <w:pStyle w:val="ConsPlusNormal"/>
        <w:rPr>
          <w:rFonts w:ascii="Times New Roman" w:hAnsi="Times New Roman" w:cs="Times New Roman"/>
        </w:rPr>
      </w:pPr>
    </w:p>
    <w:p w:rsidR="003D156B" w:rsidRPr="005152CF" w:rsidRDefault="003D156B" w:rsidP="003D15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52CF">
        <w:rPr>
          <w:rFonts w:ascii="Times New Roman" w:hAnsi="Times New Roman" w:cs="Times New Roman"/>
        </w:rPr>
        <w:t>--------------------------------</w:t>
      </w:r>
    </w:p>
    <w:p w:rsidR="003D156B" w:rsidRPr="005152CF" w:rsidRDefault="003D156B" w:rsidP="003D15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350"/>
      <w:bookmarkEnd w:id="3"/>
      <w:r w:rsidRPr="005152CF">
        <w:rPr>
          <w:rFonts w:ascii="Times New Roman" w:hAnsi="Times New Roman" w:cs="Times New Roman"/>
        </w:rPr>
        <w:t>&lt;*&gt; В случае если результаты внутреннего финансового контроля не представляется возможным изложить кратко, они оформляются справкой в произвольной форме, в данной графе указываются реквизиты справки.</w:t>
      </w:r>
    </w:p>
    <w:p w:rsidR="003D156B" w:rsidRPr="005152CF" w:rsidRDefault="003D156B" w:rsidP="003D156B">
      <w:pPr>
        <w:rPr>
          <w:rFonts w:ascii="Times New Roman" w:hAnsi="Times New Roman" w:cs="Times New Roman"/>
        </w:rPr>
      </w:pPr>
    </w:p>
    <w:p w:rsidR="00FD33E6" w:rsidRPr="005152CF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3E6" w:rsidRPr="005152CF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3E6" w:rsidRPr="005152CF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3E6" w:rsidRPr="005152CF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3E6" w:rsidRPr="005152CF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3E6" w:rsidRPr="00E86C29" w:rsidRDefault="00FD33E6" w:rsidP="003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33E6" w:rsidRPr="00E86C29" w:rsidSect="00B2769B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8CA"/>
    <w:multiLevelType w:val="hybridMultilevel"/>
    <w:tmpl w:val="E3CC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BC"/>
    <w:rsid w:val="000279C8"/>
    <w:rsid w:val="000A6893"/>
    <w:rsid w:val="000B0A3A"/>
    <w:rsid w:val="000F08CF"/>
    <w:rsid w:val="001400D2"/>
    <w:rsid w:val="001C7DD1"/>
    <w:rsid w:val="00211CBA"/>
    <w:rsid w:val="003028B7"/>
    <w:rsid w:val="00360264"/>
    <w:rsid w:val="003D156B"/>
    <w:rsid w:val="003D67BC"/>
    <w:rsid w:val="00442A56"/>
    <w:rsid w:val="00462E51"/>
    <w:rsid w:val="004723AB"/>
    <w:rsid w:val="004C52E6"/>
    <w:rsid w:val="005152CF"/>
    <w:rsid w:val="00575102"/>
    <w:rsid w:val="005E0827"/>
    <w:rsid w:val="00643471"/>
    <w:rsid w:val="00674DA2"/>
    <w:rsid w:val="006F4B7E"/>
    <w:rsid w:val="00756307"/>
    <w:rsid w:val="0081700E"/>
    <w:rsid w:val="008250F2"/>
    <w:rsid w:val="00862352"/>
    <w:rsid w:val="008D4AE6"/>
    <w:rsid w:val="00900FDE"/>
    <w:rsid w:val="0096608F"/>
    <w:rsid w:val="009B2D22"/>
    <w:rsid w:val="00A967E2"/>
    <w:rsid w:val="00B2769B"/>
    <w:rsid w:val="00B532AE"/>
    <w:rsid w:val="00C74CA1"/>
    <w:rsid w:val="00C8745C"/>
    <w:rsid w:val="00D67584"/>
    <w:rsid w:val="00D72E19"/>
    <w:rsid w:val="00DB7B7D"/>
    <w:rsid w:val="00E646C4"/>
    <w:rsid w:val="00E67447"/>
    <w:rsid w:val="00E83199"/>
    <w:rsid w:val="00E86C29"/>
    <w:rsid w:val="00EE10AB"/>
    <w:rsid w:val="00F304DD"/>
    <w:rsid w:val="00F53D0C"/>
    <w:rsid w:val="00FB1473"/>
    <w:rsid w:val="00FD33E6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A68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28B7"/>
    <w:rPr>
      <w:color w:val="0000FF"/>
      <w:u w:val="single"/>
    </w:rPr>
  </w:style>
  <w:style w:type="paragraph" w:styleId="a5">
    <w:name w:val="No Spacing"/>
    <w:uiPriority w:val="1"/>
    <w:qFormat/>
    <w:rsid w:val="003028B7"/>
    <w:pPr>
      <w:spacing w:after="0" w:line="240" w:lineRule="auto"/>
    </w:pPr>
  </w:style>
  <w:style w:type="paragraph" w:customStyle="1" w:styleId="ConsPlusTitle">
    <w:name w:val="ConsPlusTitle"/>
    <w:rsid w:val="003028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3028B7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1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C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15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51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5152CF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A68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28B7"/>
    <w:rPr>
      <w:color w:val="0000FF"/>
      <w:u w:val="single"/>
    </w:rPr>
  </w:style>
  <w:style w:type="paragraph" w:styleId="a5">
    <w:name w:val="No Spacing"/>
    <w:uiPriority w:val="1"/>
    <w:qFormat/>
    <w:rsid w:val="003028B7"/>
    <w:pPr>
      <w:spacing w:after="0" w:line="240" w:lineRule="auto"/>
    </w:pPr>
  </w:style>
  <w:style w:type="paragraph" w:customStyle="1" w:styleId="ConsPlusTitle">
    <w:name w:val="ConsPlusTitle"/>
    <w:rsid w:val="003028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3028B7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1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C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15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51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5152C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&#1052;&#1086;&#1080;%20&#1076;&#1086;&#1082;&#1091;&#1084;&#1077;&#1085;&#1090;&#1099;\&#1042;&#1085;&#1091;&#1090;&#1088;&#1077;&#1085;&#1085;&#1080;&#1081;%20&#1082;&#1086;&#1085;&#1090;&#1088;&#1086;&#1083;&#1100;\&#1055;&#1086;&#1088;&#1103;&#1076;&#1086;&#1082;%20&#1086;&#1089;&#1091;&#1097;.&#1043;&#1056;&#1041;&#1057;%20&#1074;&#1085;&#1091;&#1090;&#1088;.&#1092;&#1080;&#1085;.&#1082;&#1086;&#1085;&#1090;&#1088;&#1086;&#1083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0FE2-46E6-4E23-8AD4-85C4EF8D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Vezhova</dc:creator>
  <cp:lastModifiedBy>RUK</cp:lastModifiedBy>
  <cp:revision>2</cp:revision>
  <cp:lastPrinted>2018-12-29T10:30:00Z</cp:lastPrinted>
  <dcterms:created xsi:type="dcterms:W3CDTF">2021-02-25T07:12:00Z</dcterms:created>
  <dcterms:modified xsi:type="dcterms:W3CDTF">2021-02-25T07:12:00Z</dcterms:modified>
</cp:coreProperties>
</file>